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0A5" w:rsidRDefault="008320A5">
      <w:pPr>
        <w:adjustRightInd w:val="0"/>
        <w:snapToGrid w:val="0"/>
        <w:rPr>
          <w:rFonts w:ascii="Times New Roman" w:hAnsi="Times New Roman"/>
        </w:rPr>
      </w:pPr>
    </w:p>
    <w:p w:rsidR="007C3FF2" w:rsidRDefault="007C3FF2">
      <w:pPr>
        <w:adjustRightInd w:val="0"/>
        <w:snapToGrid w:val="0"/>
        <w:rPr>
          <w:rFonts w:ascii="Times New Roman" w:hAnsi="Times New Roman"/>
        </w:rPr>
      </w:pPr>
    </w:p>
    <w:p w:rsidR="007C3FF2" w:rsidRDefault="007C3FF2">
      <w:pPr>
        <w:adjustRightInd w:val="0"/>
        <w:snapToGrid w:val="0"/>
        <w:rPr>
          <w:rFonts w:ascii="Times New Roman" w:hAnsi="Times New Roman"/>
        </w:rPr>
      </w:pPr>
    </w:p>
    <w:p w:rsidR="007C3FF2" w:rsidRDefault="007C3FF2">
      <w:pPr>
        <w:adjustRightInd w:val="0"/>
        <w:snapToGrid w:val="0"/>
        <w:rPr>
          <w:rFonts w:ascii="Times New Roman" w:hAnsi="Times New Roman"/>
        </w:rPr>
      </w:pPr>
    </w:p>
    <w:p w:rsidR="007C3FF2" w:rsidRDefault="007C3FF2">
      <w:pPr>
        <w:adjustRightInd w:val="0"/>
        <w:snapToGrid w:val="0"/>
        <w:rPr>
          <w:rFonts w:ascii="Times New Roman" w:hAnsi="Times New Roman"/>
        </w:rPr>
      </w:pPr>
    </w:p>
    <w:p w:rsidR="00C53643" w:rsidRDefault="00C53643">
      <w:pPr>
        <w:adjustRightInd w:val="0"/>
        <w:snapToGrid w:val="0"/>
        <w:rPr>
          <w:rFonts w:ascii="Times New Roman" w:hAnsi="Times New Roman"/>
        </w:rPr>
      </w:pPr>
    </w:p>
    <w:p w:rsidR="00D73A28" w:rsidRDefault="00310E33">
      <w:pPr>
        <w:adjustRightInd w:val="0"/>
        <w:snapToGrid w:val="0"/>
        <w:rPr>
          <w:rFonts w:ascii="Times New Roman" w:hAnsi="Times New Roman"/>
        </w:rPr>
      </w:pPr>
      <w:r>
        <w:rPr>
          <w:rFonts w:ascii="Times New Roman" w:hAnsi="Times New Roman"/>
        </w:rPr>
        <w:pict>
          <v:shapetype id="_x0000_t202" coordsize="21600,21600" o:spt="202" path="m,l,21600r21600,l21600,xe">
            <v:stroke joinstyle="miter"/>
            <v:path gradientshapeok="t" o:connecttype="rect"/>
          </v:shapetype>
          <v:shape id="_x0000_s1026" type="#_x0000_t202" style="position:absolute;left:0;text-align:left;margin-left:84.45pt;margin-top:90.15pt;width:428.45pt;height:56.75pt;z-index:251656192;mso-position-horizontal-relative:page;mso-position-vertical-relative:margin" stroked="f">
            <o:lock v:ext="edit" aspectratio="t"/>
            <v:textbox>
              <w:txbxContent>
                <w:p w:rsidR="008320A5" w:rsidRDefault="004A1399">
                  <w:pPr>
                    <w:spacing w:line="980" w:lineRule="exact"/>
                    <w:jc w:val="distribute"/>
                    <w:rPr>
                      <w:rFonts w:ascii="方正小标宋简体" w:eastAsia="方正小标宋简体"/>
                      <w:color w:val="FF0000"/>
                      <w:w w:val="95"/>
                      <w:sz w:val="84"/>
                      <w:szCs w:val="84"/>
                    </w:rPr>
                  </w:pPr>
                  <w:r>
                    <w:rPr>
                      <w:rFonts w:ascii="方正小标宋简体" w:eastAsia="方正小标宋简体" w:hint="eastAsia"/>
                      <w:color w:val="FF0000"/>
                      <w:w w:val="95"/>
                      <w:sz w:val="84"/>
                      <w:szCs w:val="84"/>
                    </w:rPr>
                    <w:t>营口市金融发展局文件</w:t>
                  </w:r>
                </w:p>
              </w:txbxContent>
            </v:textbox>
            <w10:wrap anchorx="page" anchory="margin"/>
          </v:shape>
        </w:pict>
      </w:r>
    </w:p>
    <w:p w:rsidR="00D73A28" w:rsidRDefault="00D73A28">
      <w:pPr>
        <w:adjustRightInd w:val="0"/>
        <w:snapToGrid w:val="0"/>
        <w:rPr>
          <w:rFonts w:ascii="Times New Roman" w:hAnsi="Times New Roman"/>
        </w:rPr>
      </w:pPr>
    </w:p>
    <w:p w:rsidR="008320A5" w:rsidRDefault="008320A5">
      <w:pPr>
        <w:rPr>
          <w:rFonts w:ascii="Times New Roman" w:hAnsi="Times New Roman"/>
        </w:rPr>
      </w:pPr>
    </w:p>
    <w:p w:rsidR="007C3FF2" w:rsidRDefault="007C3FF2">
      <w:pPr>
        <w:rPr>
          <w:rFonts w:ascii="Times New Roman" w:hAnsi="Times New Roman"/>
        </w:rPr>
      </w:pPr>
    </w:p>
    <w:p w:rsidR="00C53643" w:rsidRDefault="00310E33" w:rsidP="00C53643">
      <w:pPr>
        <w:jc w:val="center"/>
        <w:rPr>
          <w:rFonts w:ascii="仿宋_GB2312" w:eastAsia="仿宋_GB2312" w:hAnsi="仿宋" w:cs="仿宋"/>
          <w:sz w:val="30"/>
        </w:rPr>
      </w:pPr>
      <w:r w:rsidRPr="00310E33">
        <w:rPr>
          <w:rFonts w:ascii="Times New Roman" w:hAnsi="Times New Roman"/>
        </w:rPr>
        <w:pict>
          <v:line id="_x0000_s1027" style="position:absolute;left:0;text-align:left;z-index:251657216;mso-position-horizontal-relative:page;mso-position-vertical-relative:margin" from="84.45pt,209.3pt" to="526.65pt,209.35pt" strokecolor="red" strokeweight="1.5pt">
            <o:lock v:ext="edit" aspectratio="t"/>
            <w10:wrap anchorx="page" anchory="margin"/>
          </v:line>
        </w:pict>
      </w:r>
      <w:r w:rsidR="00C53643" w:rsidRPr="00C05771">
        <w:rPr>
          <w:rFonts w:ascii="仿宋_GB2312" w:eastAsia="仿宋_GB2312" w:hAnsi="仿宋" w:cs="仿宋" w:hint="eastAsia"/>
          <w:sz w:val="30"/>
        </w:rPr>
        <w:t>营金</w:t>
      </w:r>
      <w:r w:rsidR="006B0B35">
        <w:rPr>
          <w:rFonts w:ascii="仿宋_GB2312" w:eastAsia="仿宋_GB2312" w:hAnsi="仿宋" w:cs="仿宋" w:hint="eastAsia"/>
          <w:sz w:val="30"/>
        </w:rPr>
        <w:t>发</w:t>
      </w:r>
      <w:r w:rsidR="00C53643" w:rsidRPr="00C05771">
        <w:rPr>
          <w:rFonts w:ascii="仿宋_GB2312" w:eastAsia="仿宋_GB2312" w:hAnsi="仿宋" w:cs="仿宋" w:hint="eastAsia"/>
          <w:sz w:val="30"/>
        </w:rPr>
        <w:t>〔201</w:t>
      </w:r>
      <w:r w:rsidR="00C53643">
        <w:rPr>
          <w:rFonts w:ascii="仿宋_GB2312" w:eastAsia="仿宋_GB2312" w:hAnsi="仿宋" w:cs="仿宋" w:hint="eastAsia"/>
          <w:sz w:val="30"/>
        </w:rPr>
        <w:t>9</w:t>
      </w:r>
      <w:r w:rsidR="00C53643" w:rsidRPr="00C05771">
        <w:rPr>
          <w:rFonts w:ascii="仿宋_GB2312" w:eastAsia="仿宋_GB2312" w:hAnsi="仿宋" w:cs="仿宋" w:hint="eastAsia"/>
          <w:sz w:val="30"/>
        </w:rPr>
        <w:t>〕</w:t>
      </w:r>
      <w:r w:rsidR="006B0B35">
        <w:rPr>
          <w:rFonts w:ascii="仿宋_GB2312" w:eastAsia="仿宋_GB2312" w:hAnsi="仿宋" w:cs="仿宋" w:hint="eastAsia"/>
          <w:sz w:val="30"/>
        </w:rPr>
        <w:t>5</w:t>
      </w:r>
      <w:r w:rsidR="00597649">
        <w:rPr>
          <w:rFonts w:ascii="仿宋_GB2312" w:eastAsia="仿宋_GB2312" w:hAnsi="仿宋" w:cs="仿宋" w:hint="eastAsia"/>
          <w:sz w:val="30"/>
        </w:rPr>
        <w:t>6</w:t>
      </w:r>
      <w:r w:rsidR="00C53643">
        <w:rPr>
          <w:rFonts w:ascii="仿宋_GB2312" w:eastAsia="仿宋_GB2312" w:hAnsi="仿宋" w:cs="仿宋" w:hint="eastAsia"/>
          <w:sz w:val="30"/>
        </w:rPr>
        <w:t>号</w:t>
      </w:r>
    </w:p>
    <w:p w:rsidR="00414DD7" w:rsidRDefault="00414DD7" w:rsidP="00414DD7">
      <w:pPr>
        <w:spacing w:line="578" w:lineRule="exact"/>
        <w:jc w:val="center"/>
        <w:rPr>
          <w:rFonts w:ascii="方正小标宋简体" w:eastAsia="方正小标宋简体" w:hAnsi="黑体" w:cs="黑体" w:hint="eastAsia"/>
          <w:sz w:val="44"/>
          <w:szCs w:val="44"/>
        </w:rPr>
      </w:pPr>
    </w:p>
    <w:p w:rsidR="00414DD7" w:rsidRPr="00E3365C" w:rsidRDefault="00414DD7" w:rsidP="00414DD7">
      <w:pPr>
        <w:spacing w:line="578" w:lineRule="exact"/>
        <w:jc w:val="center"/>
        <w:rPr>
          <w:rFonts w:ascii="方正小标宋简体" w:eastAsia="方正小标宋简体" w:hAnsi="黑体" w:cs="黑体"/>
          <w:sz w:val="44"/>
          <w:szCs w:val="44"/>
        </w:rPr>
      </w:pPr>
      <w:r w:rsidRPr="00E3365C">
        <w:rPr>
          <w:rFonts w:ascii="方正小标宋简体" w:eastAsia="方正小标宋简体" w:hAnsi="黑体" w:cs="黑体" w:hint="eastAsia"/>
          <w:sz w:val="44"/>
          <w:szCs w:val="44"/>
        </w:rPr>
        <w:t>关于印发《营口市金融工作创新指引》的通知</w:t>
      </w:r>
    </w:p>
    <w:p w:rsidR="00414DD7" w:rsidRDefault="00414DD7" w:rsidP="00414DD7">
      <w:pPr>
        <w:spacing w:line="578" w:lineRule="exact"/>
        <w:jc w:val="left"/>
        <w:rPr>
          <w:rFonts w:ascii="仿宋_GB2312" w:eastAsia="仿宋_GB2312" w:hAnsi="仿宋" w:cs="仿宋" w:hint="eastAsia"/>
        </w:rPr>
      </w:pPr>
    </w:p>
    <w:p w:rsidR="00414DD7" w:rsidRPr="00E3365C" w:rsidRDefault="00414DD7" w:rsidP="00414DD7">
      <w:pPr>
        <w:spacing w:line="578" w:lineRule="exact"/>
        <w:jc w:val="left"/>
        <w:rPr>
          <w:rFonts w:ascii="仿宋_GB2312" w:eastAsia="仿宋_GB2312" w:hAnsi="仿宋" w:cs="仿宋"/>
        </w:rPr>
      </w:pPr>
      <w:proofErr w:type="gramStart"/>
      <w:r w:rsidRPr="00E3365C">
        <w:rPr>
          <w:rFonts w:ascii="仿宋_GB2312" w:eastAsia="仿宋_GB2312" w:hAnsi="仿宋" w:cs="仿宋" w:hint="eastAsia"/>
        </w:rPr>
        <w:t>驻营各金融</w:t>
      </w:r>
      <w:proofErr w:type="gramEnd"/>
      <w:r w:rsidRPr="00E3365C">
        <w:rPr>
          <w:rFonts w:ascii="仿宋_GB2312" w:eastAsia="仿宋_GB2312" w:hAnsi="仿宋" w:cs="仿宋" w:hint="eastAsia"/>
        </w:rPr>
        <w:t>机构：</w:t>
      </w:r>
    </w:p>
    <w:p w:rsidR="00414DD7" w:rsidRPr="00E3365C" w:rsidRDefault="00414DD7" w:rsidP="00414DD7">
      <w:pPr>
        <w:spacing w:line="578" w:lineRule="exact"/>
        <w:ind w:firstLineChars="200" w:firstLine="640"/>
        <w:jc w:val="left"/>
        <w:rPr>
          <w:rFonts w:ascii="仿宋_GB2312" w:eastAsia="仿宋_GB2312" w:hAnsi="仿宋" w:cs="仿宋_GB2312"/>
        </w:rPr>
      </w:pPr>
      <w:r w:rsidRPr="00E3365C">
        <w:rPr>
          <w:rFonts w:ascii="仿宋_GB2312" w:eastAsia="仿宋_GB2312" w:hAnsi="仿宋" w:cs="仿宋" w:hint="eastAsia"/>
        </w:rPr>
        <w:t>为鼓励、支持和指导我市金融机构进行金融创新活动，通过金融创新增强核心竞争力，促进全市金融业持续健康稳定发展的同时更好提升服务实体经济能力水平</w:t>
      </w:r>
      <w:r w:rsidRPr="00E3365C">
        <w:rPr>
          <w:rFonts w:ascii="仿宋_GB2312" w:eastAsia="仿宋_GB2312" w:hAnsi="仿宋" w:cs="仿宋_GB2312" w:hint="eastAsia"/>
        </w:rPr>
        <w:t>，现将《营口市金融工作创新指引》印发给你们，请结合工作实际做好落实。</w:t>
      </w:r>
    </w:p>
    <w:p w:rsidR="00414DD7" w:rsidRDefault="00414DD7" w:rsidP="00414DD7">
      <w:pPr>
        <w:spacing w:line="578" w:lineRule="exact"/>
        <w:ind w:firstLineChars="200" w:firstLine="640"/>
        <w:jc w:val="left"/>
        <w:rPr>
          <w:rFonts w:ascii="仿宋_GB2312" w:eastAsia="仿宋_GB2312" w:hAnsi="仿宋" w:cs="仿宋_GB2312" w:hint="eastAsia"/>
        </w:rPr>
      </w:pPr>
      <w:r w:rsidRPr="00E3365C">
        <w:rPr>
          <w:rFonts w:ascii="仿宋_GB2312" w:eastAsia="仿宋_GB2312" w:hAnsi="仿宋" w:cs="仿宋_GB2312" w:hint="eastAsia"/>
        </w:rPr>
        <w:t xml:space="preserve">                          </w:t>
      </w:r>
      <w:r>
        <w:rPr>
          <w:rFonts w:ascii="仿宋_GB2312" w:eastAsia="仿宋_GB2312" w:hAnsi="仿宋" w:cs="仿宋_GB2312" w:hint="eastAsia"/>
        </w:rPr>
        <w:t xml:space="preserve">       </w:t>
      </w:r>
    </w:p>
    <w:p w:rsidR="00414DD7" w:rsidRPr="007C6038" w:rsidRDefault="00414DD7" w:rsidP="00414DD7">
      <w:pPr>
        <w:spacing w:line="578" w:lineRule="exact"/>
        <w:ind w:firstLineChars="1850" w:firstLine="5920"/>
        <w:jc w:val="left"/>
        <w:rPr>
          <w:rFonts w:ascii="仿宋_GB2312" w:eastAsia="仿宋_GB2312" w:hAnsi="仿宋" w:cs="仿宋"/>
        </w:rPr>
      </w:pPr>
      <w:r w:rsidRPr="007C6038">
        <w:rPr>
          <w:rFonts w:ascii="仿宋_GB2312" w:eastAsia="仿宋_GB2312" w:hAnsi="仿宋" w:cs="仿宋" w:hint="eastAsia"/>
        </w:rPr>
        <w:t>营口市金融发展局</w:t>
      </w:r>
    </w:p>
    <w:p w:rsidR="00414DD7" w:rsidRPr="007C6038" w:rsidRDefault="00414DD7" w:rsidP="00414DD7">
      <w:pPr>
        <w:spacing w:line="578" w:lineRule="exact"/>
        <w:ind w:rightChars="100" w:right="320"/>
        <w:jc w:val="right"/>
        <w:rPr>
          <w:rFonts w:ascii="仿宋_GB2312" w:eastAsia="仿宋_GB2312" w:hAnsi="仿宋" w:cs="仿宋"/>
        </w:rPr>
      </w:pPr>
      <w:r w:rsidRPr="007C6038">
        <w:rPr>
          <w:rFonts w:ascii="仿宋_GB2312" w:eastAsia="仿宋_GB2312" w:hAnsi="仿宋" w:cs="仿宋" w:hint="eastAsia"/>
        </w:rPr>
        <w:t>2019年8月</w:t>
      </w:r>
      <w:r>
        <w:rPr>
          <w:rFonts w:ascii="仿宋_GB2312" w:eastAsia="仿宋_GB2312" w:hAnsi="仿宋" w:cs="仿宋" w:hint="eastAsia"/>
        </w:rPr>
        <w:t>22</w:t>
      </w:r>
      <w:r w:rsidRPr="007C6038">
        <w:rPr>
          <w:rFonts w:ascii="仿宋_GB2312" w:eastAsia="仿宋_GB2312" w:hAnsi="仿宋" w:cs="仿宋" w:hint="eastAsia"/>
        </w:rPr>
        <w:t>日</w:t>
      </w:r>
    </w:p>
    <w:p w:rsidR="00414DD7" w:rsidRDefault="00414DD7" w:rsidP="00414DD7">
      <w:pPr>
        <w:spacing w:line="578" w:lineRule="exact"/>
        <w:ind w:firstLineChars="200" w:firstLine="640"/>
        <w:jc w:val="left"/>
        <w:rPr>
          <w:rFonts w:ascii="仿宋_GB2312" w:eastAsia="仿宋_GB2312" w:hAnsi="仿宋_GB2312"/>
        </w:rPr>
      </w:pPr>
      <w:r>
        <w:rPr>
          <w:rFonts w:ascii="仿宋_GB2312" w:eastAsia="仿宋_GB2312" w:hAnsi="仿宋_GB2312" w:hint="eastAsia"/>
        </w:rPr>
        <w:t>（此件主动公开）</w:t>
      </w:r>
    </w:p>
    <w:p w:rsidR="00A00ECE" w:rsidRDefault="00310E33" w:rsidP="00414DD7">
      <w:pPr>
        <w:spacing w:line="578" w:lineRule="exact"/>
        <w:jc w:val="left"/>
      </w:pPr>
      <w:r w:rsidRPr="00310E33">
        <w:rPr>
          <w:rFonts w:ascii="宋体" w:eastAsia="黑体"/>
          <w:sz w:val="30"/>
          <w:szCs w:val="21"/>
        </w:rPr>
        <w:pict>
          <v:line id="_x0000_s1035" style="position:absolute;flip:y;z-index:251661312" from=".95pt,26.9pt" to="442.05pt,26.9pt" strokeweight="1.5pt"/>
        </w:pict>
      </w:r>
      <w:r w:rsidR="00A00ECE">
        <w:rPr>
          <w:rFonts w:hint="eastAsia"/>
        </w:rPr>
        <w:t xml:space="preserve">  </w:t>
      </w:r>
    </w:p>
    <w:p w:rsidR="0027577C" w:rsidRDefault="00310E33" w:rsidP="006B0B35">
      <w:pPr>
        <w:spacing w:line="578" w:lineRule="exact"/>
        <w:ind w:firstLineChars="100" w:firstLine="280"/>
        <w:rPr>
          <w:rFonts w:ascii="仿宋_GB2312" w:eastAsia="仿宋_GB2312" w:hAnsi="仿宋" w:cs="仿宋" w:hint="eastAsia"/>
          <w:sz w:val="28"/>
          <w:szCs w:val="28"/>
        </w:rPr>
      </w:pPr>
      <w:r>
        <w:rPr>
          <w:rFonts w:ascii="仿宋_GB2312" w:eastAsia="仿宋_GB2312" w:hAnsi="仿宋" w:cs="仿宋"/>
          <w:sz w:val="28"/>
          <w:szCs w:val="28"/>
        </w:rPr>
        <w:pict>
          <v:line id="Line 3" o:spid="_x0000_s1033" style="position:absolute;left:0;text-align:left;z-index:251659264" from=".95pt,29.95pt" to="442.05pt,33.7pt" strokeweight="1.5pt"/>
        </w:pict>
      </w:r>
      <w:r w:rsidR="0027577C" w:rsidRPr="00C05771">
        <w:rPr>
          <w:rFonts w:ascii="仿宋_GB2312" w:eastAsia="仿宋_GB2312" w:hAnsi="仿宋" w:cs="仿宋" w:hint="eastAsia"/>
          <w:sz w:val="28"/>
          <w:szCs w:val="28"/>
        </w:rPr>
        <w:t>营口市金融发展局</w:t>
      </w:r>
      <w:bookmarkStart w:id="0" w:name="_GoBack"/>
      <w:bookmarkEnd w:id="0"/>
      <w:r w:rsidR="0027577C" w:rsidRPr="00C05771">
        <w:rPr>
          <w:rFonts w:ascii="仿宋_GB2312" w:eastAsia="仿宋_GB2312" w:hAnsi="仿宋" w:cs="仿宋" w:hint="eastAsia"/>
          <w:sz w:val="28"/>
          <w:szCs w:val="28"/>
        </w:rPr>
        <w:t xml:space="preserve">           </w:t>
      </w:r>
      <w:r w:rsidR="0027577C">
        <w:rPr>
          <w:rFonts w:ascii="仿宋_GB2312" w:eastAsia="仿宋_GB2312" w:hAnsi="仿宋" w:cs="仿宋" w:hint="eastAsia"/>
          <w:sz w:val="28"/>
          <w:szCs w:val="28"/>
        </w:rPr>
        <w:t xml:space="preserve">            </w:t>
      </w:r>
      <w:r w:rsidR="0027577C" w:rsidRPr="00C05771">
        <w:rPr>
          <w:rFonts w:ascii="仿宋_GB2312" w:eastAsia="仿宋_GB2312" w:hAnsi="仿宋" w:cs="仿宋" w:hint="eastAsia"/>
          <w:sz w:val="28"/>
          <w:szCs w:val="28"/>
        </w:rPr>
        <w:t>201</w:t>
      </w:r>
      <w:r w:rsidR="0027577C">
        <w:rPr>
          <w:rFonts w:ascii="仿宋_GB2312" w:eastAsia="仿宋_GB2312" w:hAnsi="仿宋" w:cs="仿宋" w:hint="eastAsia"/>
          <w:sz w:val="28"/>
          <w:szCs w:val="28"/>
        </w:rPr>
        <w:t>9</w:t>
      </w:r>
      <w:r w:rsidR="0027577C" w:rsidRPr="00C05771">
        <w:rPr>
          <w:rFonts w:ascii="仿宋_GB2312" w:eastAsia="仿宋_GB2312" w:hAnsi="仿宋" w:cs="仿宋" w:hint="eastAsia"/>
          <w:sz w:val="28"/>
          <w:szCs w:val="28"/>
        </w:rPr>
        <w:t>年</w:t>
      </w:r>
      <w:r w:rsidR="006B0B35">
        <w:rPr>
          <w:rFonts w:ascii="仿宋_GB2312" w:eastAsia="仿宋_GB2312" w:hAnsi="仿宋" w:cs="仿宋" w:hint="eastAsia"/>
          <w:sz w:val="28"/>
          <w:szCs w:val="28"/>
        </w:rPr>
        <w:t>8</w:t>
      </w:r>
      <w:r w:rsidR="0027577C" w:rsidRPr="00C05771">
        <w:rPr>
          <w:rFonts w:ascii="仿宋_GB2312" w:eastAsia="仿宋_GB2312" w:hAnsi="仿宋" w:cs="仿宋" w:hint="eastAsia"/>
          <w:sz w:val="28"/>
          <w:szCs w:val="28"/>
        </w:rPr>
        <w:t>月</w:t>
      </w:r>
      <w:r w:rsidR="006B0B35">
        <w:rPr>
          <w:rFonts w:ascii="仿宋_GB2312" w:eastAsia="仿宋_GB2312" w:hAnsi="仿宋" w:cs="仿宋" w:hint="eastAsia"/>
          <w:sz w:val="28"/>
          <w:szCs w:val="28"/>
        </w:rPr>
        <w:t>1</w:t>
      </w:r>
      <w:r w:rsidR="00597649">
        <w:rPr>
          <w:rFonts w:ascii="仿宋_GB2312" w:eastAsia="仿宋_GB2312" w:hAnsi="仿宋" w:cs="仿宋" w:hint="eastAsia"/>
          <w:sz w:val="28"/>
          <w:szCs w:val="28"/>
        </w:rPr>
        <w:t>9</w:t>
      </w:r>
      <w:r w:rsidR="0027577C" w:rsidRPr="00C05771">
        <w:rPr>
          <w:rFonts w:ascii="仿宋_GB2312" w:eastAsia="仿宋_GB2312" w:hAnsi="仿宋" w:cs="仿宋" w:hint="eastAsia"/>
          <w:sz w:val="28"/>
          <w:szCs w:val="28"/>
        </w:rPr>
        <w:t>日印发</w:t>
      </w:r>
      <w:r w:rsidR="0027577C">
        <w:rPr>
          <w:rFonts w:ascii="仿宋_GB2312" w:eastAsia="仿宋_GB2312" w:hAnsi="仿宋" w:cs="仿宋" w:hint="eastAsia"/>
          <w:sz w:val="28"/>
          <w:szCs w:val="28"/>
        </w:rPr>
        <w:t xml:space="preserve">    </w:t>
      </w:r>
    </w:p>
    <w:p w:rsidR="00414DD7" w:rsidRPr="00E3365C" w:rsidRDefault="00414DD7" w:rsidP="00414DD7">
      <w:pPr>
        <w:spacing w:line="500" w:lineRule="exact"/>
        <w:jc w:val="center"/>
        <w:rPr>
          <w:rFonts w:ascii="方正小标宋简体" w:eastAsia="方正小标宋简体" w:hAnsi="黑体" w:cs="黑体"/>
          <w:sz w:val="44"/>
          <w:szCs w:val="44"/>
        </w:rPr>
      </w:pPr>
      <w:r w:rsidRPr="00E3365C">
        <w:rPr>
          <w:rFonts w:ascii="方正小标宋简体" w:eastAsia="方正小标宋简体" w:hAnsi="黑体" w:cs="黑体" w:hint="eastAsia"/>
          <w:sz w:val="44"/>
          <w:szCs w:val="44"/>
        </w:rPr>
        <w:lastRenderedPageBreak/>
        <w:t>营口市金融工作创新指引</w:t>
      </w:r>
    </w:p>
    <w:p w:rsidR="00414DD7" w:rsidRDefault="00414DD7" w:rsidP="00414DD7">
      <w:pPr>
        <w:pStyle w:val="aa"/>
        <w:widowControl/>
        <w:spacing w:beforeAutospacing="0" w:afterAutospacing="0" w:line="500" w:lineRule="exact"/>
        <w:ind w:firstLineChars="200" w:firstLine="640"/>
        <w:jc w:val="both"/>
        <w:rPr>
          <w:rFonts w:ascii="仿宋_GB2312" w:eastAsia="仿宋_GB2312" w:hAnsi="仿宋" w:cs="仿宋"/>
          <w:sz w:val="32"/>
          <w:szCs w:val="32"/>
        </w:rPr>
      </w:pPr>
    </w:p>
    <w:p w:rsidR="00414DD7" w:rsidRPr="00E3365C" w:rsidRDefault="00414DD7" w:rsidP="00414DD7">
      <w:pPr>
        <w:pStyle w:val="aa"/>
        <w:widowControl/>
        <w:spacing w:beforeAutospacing="0" w:afterAutospacing="0" w:line="600" w:lineRule="exact"/>
        <w:ind w:firstLineChars="200" w:firstLine="640"/>
        <w:jc w:val="both"/>
        <w:rPr>
          <w:rFonts w:ascii="仿宋_GB2312" w:eastAsia="仿宋_GB2312" w:hAnsi="仿宋" w:cs="仿宋"/>
          <w:sz w:val="32"/>
          <w:szCs w:val="32"/>
        </w:rPr>
      </w:pPr>
      <w:r w:rsidRPr="00E3365C">
        <w:rPr>
          <w:rFonts w:ascii="仿宋_GB2312" w:eastAsia="仿宋_GB2312" w:hAnsi="仿宋" w:cs="仿宋" w:hint="eastAsia"/>
          <w:sz w:val="32"/>
          <w:szCs w:val="32"/>
        </w:rPr>
        <w:t>为鼓励、支持和指导我市金融机构进行金融创新活动，通过金融创新增强核心竞争力，促进全市金融业持续健康稳定发展的同时更好提升服务实体经济能力水平，结合《营口市金融创新奖管理办法》及营口地区实际情况，制定本指引。</w:t>
      </w:r>
    </w:p>
    <w:p w:rsidR="00414DD7" w:rsidRPr="00E3365C" w:rsidRDefault="00414DD7" w:rsidP="00414DD7">
      <w:pPr>
        <w:pStyle w:val="aa"/>
        <w:widowControl/>
        <w:spacing w:beforeAutospacing="0" w:afterAutospacing="0" w:line="600" w:lineRule="exact"/>
        <w:ind w:firstLineChars="200" w:firstLine="640"/>
        <w:jc w:val="both"/>
        <w:rPr>
          <w:rFonts w:ascii="黑体" w:eastAsia="黑体" w:hAnsi="黑体" w:cs="黑体"/>
          <w:sz w:val="32"/>
          <w:szCs w:val="32"/>
        </w:rPr>
      </w:pPr>
      <w:r w:rsidRPr="00E3365C">
        <w:rPr>
          <w:rFonts w:ascii="黑体" w:eastAsia="黑体" w:hAnsi="黑体" w:cs="黑体" w:hint="eastAsia"/>
          <w:sz w:val="32"/>
          <w:szCs w:val="32"/>
        </w:rPr>
        <w:t>一、不断丰富和创新小</w:t>
      </w:r>
      <w:proofErr w:type="gramStart"/>
      <w:r w:rsidRPr="00E3365C">
        <w:rPr>
          <w:rFonts w:ascii="黑体" w:eastAsia="黑体" w:hAnsi="黑体" w:cs="黑体" w:hint="eastAsia"/>
          <w:sz w:val="32"/>
          <w:szCs w:val="32"/>
        </w:rPr>
        <w:t>微企业</w:t>
      </w:r>
      <w:proofErr w:type="gramEnd"/>
      <w:r w:rsidRPr="00E3365C">
        <w:rPr>
          <w:rFonts w:ascii="黑体" w:eastAsia="黑体" w:hAnsi="黑体" w:cs="黑体" w:hint="eastAsia"/>
          <w:sz w:val="32"/>
          <w:szCs w:val="32"/>
        </w:rPr>
        <w:t>金融服务方式，进一步发展小微金融。</w:t>
      </w:r>
    </w:p>
    <w:p w:rsidR="00414DD7" w:rsidRPr="00E3365C" w:rsidRDefault="00414DD7" w:rsidP="00414DD7">
      <w:pPr>
        <w:pStyle w:val="aa"/>
        <w:widowControl/>
        <w:spacing w:beforeAutospacing="0" w:afterAutospacing="0" w:line="600" w:lineRule="exact"/>
        <w:ind w:firstLineChars="200" w:firstLine="640"/>
        <w:jc w:val="both"/>
        <w:rPr>
          <w:rFonts w:ascii="仿宋_GB2312" w:eastAsia="仿宋_GB2312" w:hAnsi="仿宋" w:cs="仿宋"/>
          <w:sz w:val="32"/>
          <w:szCs w:val="32"/>
        </w:rPr>
      </w:pPr>
      <w:r w:rsidRPr="00E3365C">
        <w:rPr>
          <w:rFonts w:ascii="仿宋_GB2312" w:eastAsia="仿宋_GB2312" w:hAnsi="仿宋" w:cs="仿宋" w:hint="eastAsia"/>
          <w:sz w:val="32"/>
          <w:szCs w:val="32"/>
        </w:rPr>
        <w:t>各类金融机构要加快发展小</w:t>
      </w:r>
      <w:proofErr w:type="gramStart"/>
      <w:r w:rsidRPr="00E3365C">
        <w:rPr>
          <w:rFonts w:ascii="仿宋_GB2312" w:eastAsia="仿宋_GB2312" w:hAnsi="仿宋" w:cs="仿宋" w:hint="eastAsia"/>
          <w:sz w:val="32"/>
          <w:szCs w:val="32"/>
        </w:rPr>
        <w:t>微金融</w:t>
      </w:r>
      <w:proofErr w:type="gramEnd"/>
      <w:r w:rsidRPr="00E3365C">
        <w:rPr>
          <w:rFonts w:ascii="仿宋_GB2312" w:eastAsia="仿宋_GB2312" w:hAnsi="仿宋" w:cs="仿宋" w:hint="eastAsia"/>
          <w:sz w:val="32"/>
          <w:szCs w:val="32"/>
        </w:rPr>
        <w:t>专营机构，积极改进小</w:t>
      </w:r>
      <w:proofErr w:type="gramStart"/>
      <w:r w:rsidRPr="00E3365C">
        <w:rPr>
          <w:rFonts w:ascii="仿宋_GB2312" w:eastAsia="仿宋_GB2312" w:hAnsi="仿宋" w:cs="仿宋" w:hint="eastAsia"/>
          <w:sz w:val="32"/>
          <w:szCs w:val="32"/>
        </w:rPr>
        <w:t>微企业</w:t>
      </w:r>
      <w:proofErr w:type="gramEnd"/>
      <w:r w:rsidRPr="00E3365C">
        <w:rPr>
          <w:rFonts w:ascii="仿宋_GB2312" w:eastAsia="仿宋_GB2312" w:hAnsi="仿宋" w:cs="仿宋" w:hint="eastAsia"/>
          <w:sz w:val="32"/>
          <w:szCs w:val="32"/>
        </w:rPr>
        <w:t>金融管理模式，在创新产品、丰富担保增信手段、创新平台合作模式等方面综合施策，努力提高小</w:t>
      </w:r>
      <w:proofErr w:type="gramStart"/>
      <w:r w:rsidRPr="00E3365C">
        <w:rPr>
          <w:rFonts w:ascii="仿宋_GB2312" w:eastAsia="仿宋_GB2312" w:hAnsi="仿宋" w:cs="仿宋" w:hint="eastAsia"/>
          <w:sz w:val="32"/>
          <w:szCs w:val="32"/>
        </w:rPr>
        <w:t>微金融</w:t>
      </w:r>
      <w:proofErr w:type="gramEnd"/>
      <w:r w:rsidRPr="00E3365C">
        <w:rPr>
          <w:rFonts w:ascii="仿宋_GB2312" w:eastAsia="仿宋_GB2312" w:hAnsi="仿宋" w:cs="仿宋" w:hint="eastAsia"/>
          <w:sz w:val="32"/>
          <w:szCs w:val="32"/>
        </w:rPr>
        <w:t>的便利性和</w:t>
      </w:r>
      <w:proofErr w:type="gramStart"/>
      <w:r w:rsidRPr="00E3365C">
        <w:rPr>
          <w:rFonts w:ascii="仿宋_GB2312" w:eastAsia="仿宋_GB2312" w:hAnsi="仿宋" w:cs="仿宋" w:hint="eastAsia"/>
          <w:sz w:val="32"/>
          <w:szCs w:val="32"/>
        </w:rPr>
        <w:t>可</w:t>
      </w:r>
      <w:proofErr w:type="gramEnd"/>
      <w:r w:rsidRPr="00E3365C">
        <w:rPr>
          <w:rFonts w:ascii="仿宋_GB2312" w:eastAsia="仿宋_GB2312" w:hAnsi="仿宋" w:cs="仿宋" w:hint="eastAsia"/>
          <w:sz w:val="32"/>
          <w:szCs w:val="32"/>
        </w:rPr>
        <w:t>获得性。</w:t>
      </w:r>
    </w:p>
    <w:p w:rsidR="00414DD7" w:rsidRPr="00E3365C" w:rsidRDefault="00414DD7" w:rsidP="00414DD7">
      <w:pPr>
        <w:pStyle w:val="aa"/>
        <w:widowControl/>
        <w:spacing w:beforeAutospacing="0" w:afterAutospacing="0" w:line="600" w:lineRule="exact"/>
        <w:ind w:firstLineChars="200" w:firstLine="640"/>
        <w:jc w:val="both"/>
        <w:rPr>
          <w:rFonts w:ascii="黑体" w:eastAsia="黑体" w:hAnsi="黑体" w:cs="黑体"/>
          <w:sz w:val="32"/>
          <w:szCs w:val="32"/>
        </w:rPr>
      </w:pPr>
      <w:r w:rsidRPr="00E3365C">
        <w:rPr>
          <w:rFonts w:ascii="黑体" w:eastAsia="黑体" w:hAnsi="黑体" w:cs="黑体" w:hint="eastAsia"/>
          <w:sz w:val="32"/>
          <w:szCs w:val="32"/>
        </w:rPr>
        <w:t xml:space="preserve">二、加快各项体制机制创新，着力提升对民营企业金融服务的针对性。  </w:t>
      </w:r>
    </w:p>
    <w:p w:rsidR="00414DD7" w:rsidRPr="00E3365C" w:rsidRDefault="00414DD7" w:rsidP="00414DD7">
      <w:pPr>
        <w:pStyle w:val="aa"/>
        <w:widowControl/>
        <w:spacing w:beforeAutospacing="0" w:afterAutospacing="0" w:line="600" w:lineRule="exact"/>
        <w:ind w:firstLineChars="200" w:firstLine="640"/>
        <w:jc w:val="both"/>
        <w:rPr>
          <w:rFonts w:ascii="仿宋_GB2312" w:eastAsia="仿宋_GB2312" w:hAnsi="仿宋" w:cs="仿宋"/>
          <w:sz w:val="32"/>
          <w:szCs w:val="32"/>
        </w:rPr>
      </w:pPr>
      <w:r w:rsidRPr="00E3365C">
        <w:rPr>
          <w:rFonts w:ascii="仿宋_GB2312" w:eastAsia="仿宋_GB2312" w:hAnsi="仿宋" w:cs="仿宋" w:hint="eastAsia"/>
          <w:sz w:val="32"/>
          <w:szCs w:val="32"/>
        </w:rPr>
        <w:t>各金融机构要抓紧建立长效机制和尽职免责机制。加大对基层机构激励力度、创新风险管理模式、降低交易成本、提升经营效率，提高服务企业类型精准度。</w:t>
      </w:r>
    </w:p>
    <w:p w:rsidR="00414DD7" w:rsidRPr="00E3365C" w:rsidRDefault="00414DD7" w:rsidP="00414DD7">
      <w:pPr>
        <w:pStyle w:val="aa"/>
        <w:widowControl/>
        <w:spacing w:beforeAutospacing="0" w:afterAutospacing="0" w:line="600" w:lineRule="exact"/>
        <w:ind w:firstLineChars="200" w:firstLine="640"/>
        <w:jc w:val="both"/>
        <w:rPr>
          <w:rFonts w:ascii="黑体" w:eastAsia="黑体" w:hAnsi="黑体" w:cs="黑体"/>
          <w:sz w:val="32"/>
          <w:szCs w:val="32"/>
        </w:rPr>
      </w:pPr>
      <w:r w:rsidRPr="00E3365C">
        <w:rPr>
          <w:rFonts w:ascii="黑体" w:eastAsia="黑体" w:hAnsi="黑体" w:cs="黑体" w:hint="eastAsia"/>
          <w:sz w:val="32"/>
          <w:szCs w:val="32"/>
        </w:rPr>
        <w:t>三、深度对接乡村振兴发展战略，有效地开展涉农金融产品和服务创新。</w:t>
      </w:r>
    </w:p>
    <w:p w:rsidR="00414DD7" w:rsidRPr="00E3365C" w:rsidRDefault="00414DD7" w:rsidP="00414DD7">
      <w:pPr>
        <w:pStyle w:val="aa"/>
        <w:widowControl/>
        <w:spacing w:beforeAutospacing="0" w:afterAutospacing="0" w:line="600" w:lineRule="exact"/>
        <w:ind w:firstLineChars="200" w:firstLine="640"/>
        <w:jc w:val="both"/>
        <w:rPr>
          <w:rFonts w:ascii="仿宋_GB2312" w:eastAsia="仿宋_GB2312" w:hAnsi="仿宋" w:cs="仿宋"/>
          <w:sz w:val="32"/>
          <w:szCs w:val="32"/>
        </w:rPr>
      </w:pPr>
      <w:r w:rsidRPr="00E3365C">
        <w:rPr>
          <w:rFonts w:ascii="仿宋_GB2312" w:eastAsia="仿宋_GB2312" w:hAnsi="仿宋" w:cs="仿宋" w:hint="eastAsia"/>
          <w:sz w:val="32"/>
          <w:szCs w:val="32"/>
        </w:rPr>
        <w:t>各金融机构要积极推动总部将涉农新产品、新工具优先在营口市场探索、应用和推广。深入研究</w:t>
      </w:r>
      <w:proofErr w:type="gramStart"/>
      <w:r w:rsidRPr="00E3365C">
        <w:rPr>
          <w:rFonts w:ascii="仿宋_GB2312" w:eastAsia="仿宋_GB2312" w:hAnsi="仿宋" w:cs="仿宋" w:hint="eastAsia"/>
          <w:sz w:val="32"/>
          <w:szCs w:val="32"/>
        </w:rPr>
        <w:t>涉农新型</w:t>
      </w:r>
      <w:proofErr w:type="gramEnd"/>
      <w:r w:rsidRPr="00E3365C">
        <w:rPr>
          <w:rFonts w:ascii="仿宋_GB2312" w:eastAsia="仿宋_GB2312" w:hAnsi="仿宋" w:cs="仿宋" w:hint="eastAsia"/>
          <w:sz w:val="32"/>
          <w:szCs w:val="32"/>
        </w:rPr>
        <w:t>市场主体、</w:t>
      </w:r>
      <w:proofErr w:type="gramStart"/>
      <w:r w:rsidRPr="00E3365C">
        <w:rPr>
          <w:rFonts w:ascii="仿宋_GB2312" w:eastAsia="仿宋_GB2312" w:hAnsi="仿宋" w:cs="仿宋" w:hint="eastAsia"/>
          <w:sz w:val="32"/>
          <w:szCs w:val="32"/>
        </w:rPr>
        <w:t>涉农新</w:t>
      </w:r>
      <w:r w:rsidRPr="00E3365C">
        <w:rPr>
          <w:rFonts w:ascii="仿宋_GB2312" w:eastAsia="仿宋_GB2312" w:hAnsi="仿宋" w:cs="仿宋" w:hint="eastAsia"/>
          <w:sz w:val="32"/>
          <w:szCs w:val="32"/>
        </w:rPr>
        <w:lastRenderedPageBreak/>
        <w:t>型</w:t>
      </w:r>
      <w:proofErr w:type="gramEnd"/>
      <w:r w:rsidRPr="00E3365C">
        <w:rPr>
          <w:rFonts w:ascii="仿宋_GB2312" w:eastAsia="仿宋_GB2312" w:hAnsi="仿宋" w:cs="仿宋" w:hint="eastAsia"/>
          <w:sz w:val="32"/>
          <w:szCs w:val="32"/>
        </w:rPr>
        <w:t>业态的发展规律和特点，结合地区优势，寻找合适的切入点，有针对性地开展涉农金融产品和服务创新。</w:t>
      </w:r>
    </w:p>
    <w:p w:rsidR="00414DD7" w:rsidRPr="00E3365C" w:rsidRDefault="00414DD7" w:rsidP="00414DD7">
      <w:pPr>
        <w:pStyle w:val="aa"/>
        <w:widowControl/>
        <w:spacing w:beforeAutospacing="0" w:afterAutospacing="0" w:line="600" w:lineRule="exact"/>
        <w:ind w:firstLineChars="200" w:firstLine="640"/>
        <w:jc w:val="both"/>
        <w:rPr>
          <w:rFonts w:ascii="黑体" w:eastAsia="黑体" w:hAnsi="仿宋" w:cs="仿宋"/>
          <w:sz w:val="32"/>
          <w:szCs w:val="32"/>
        </w:rPr>
      </w:pPr>
      <w:r w:rsidRPr="00E3365C">
        <w:rPr>
          <w:rFonts w:ascii="黑体" w:eastAsia="黑体" w:hAnsi="黑体" w:cs="黑体" w:hint="eastAsia"/>
          <w:sz w:val="32"/>
          <w:szCs w:val="32"/>
        </w:rPr>
        <w:t>四、加大产业结构调整的金融支持力度</w:t>
      </w:r>
      <w:r w:rsidRPr="00E3365C">
        <w:rPr>
          <w:rFonts w:ascii="黑体" w:eastAsia="黑体" w:hAnsi="仿宋" w:cs="仿宋" w:hint="eastAsia"/>
          <w:sz w:val="32"/>
          <w:szCs w:val="32"/>
        </w:rPr>
        <w:t>，</w:t>
      </w:r>
      <w:r w:rsidRPr="00E3365C">
        <w:rPr>
          <w:rFonts w:ascii="黑体" w:eastAsia="黑体" w:hAnsi="黑体" w:cs="黑体" w:hint="eastAsia"/>
          <w:sz w:val="32"/>
          <w:szCs w:val="32"/>
        </w:rPr>
        <w:t>精准聚焦重点领域和重大项目。</w:t>
      </w:r>
    </w:p>
    <w:p w:rsidR="00414DD7" w:rsidRPr="00E3365C" w:rsidRDefault="00414DD7" w:rsidP="00414DD7">
      <w:pPr>
        <w:pStyle w:val="aa"/>
        <w:widowControl/>
        <w:spacing w:beforeAutospacing="0" w:afterAutospacing="0" w:line="600" w:lineRule="exact"/>
        <w:ind w:firstLineChars="200" w:firstLine="640"/>
        <w:jc w:val="both"/>
        <w:rPr>
          <w:rFonts w:ascii="仿宋_GB2312" w:eastAsia="仿宋_GB2312" w:hAnsi="仿宋" w:cs="仿宋"/>
          <w:sz w:val="32"/>
          <w:szCs w:val="32"/>
        </w:rPr>
      </w:pPr>
      <w:r w:rsidRPr="00E3365C">
        <w:rPr>
          <w:rFonts w:ascii="仿宋_GB2312" w:eastAsia="仿宋_GB2312" w:hAnsi="仿宋" w:cs="仿宋" w:hint="eastAsia"/>
          <w:sz w:val="32"/>
          <w:szCs w:val="32"/>
        </w:rPr>
        <w:t>各类金融机构要</w:t>
      </w:r>
      <w:r w:rsidRPr="00E3365C">
        <w:rPr>
          <w:rFonts w:ascii="仿宋_GB2312" w:eastAsia="仿宋_GB2312" w:hAnsi="Times New Roman" w:hint="eastAsia"/>
          <w:color w:val="000000"/>
          <w:sz w:val="32"/>
          <w:szCs w:val="32"/>
          <w:shd w:val="clear" w:color="auto" w:fill="FFFFFF"/>
        </w:rPr>
        <w:t>围绕我市“四基地</w:t>
      </w:r>
      <w:proofErr w:type="gramStart"/>
      <w:r w:rsidRPr="00E3365C">
        <w:rPr>
          <w:rFonts w:ascii="仿宋_GB2312" w:eastAsia="仿宋_GB2312" w:hAnsi="Times New Roman" w:hint="eastAsia"/>
          <w:color w:val="000000"/>
          <w:sz w:val="32"/>
          <w:szCs w:val="32"/>
          <w:shd w:val="clear" w:color="auto" w:fill="FFFFFF"/>
        </w:rPr>
        <w:t>一</w:t>
      </w:r>
      <w:proofErr w:type="gramEnd"/>
      <w:r w:rsidRPr="00E3365C">
        <w:rPr>
          <w:rFonts w:ascii="仿宋_GB2312" w:eastAsia="仿宋_GB2312" w:hAnsi="Times New Roman" w:hint="eastAsia"/>
          <w:color w:val="000000"/>
          <w:sz w:val="32"/>
          <w:szCs w:val="32"/>
          <w:shd w:val="clear" w:color="auto" w:fill="FFFFFF"/>
        </w:rPr>
        <w:t>中心”发展定位，</w:t>
      </w:r>
      <w:r w:rsidRPr="00E3365C">
        <w:rPr>
          <w:rFonts w:ascii="仿宋_GB2312" w:eastAsia="仿宋_GB2312" w:hAnsi="仿宋" w:cs="仿宋" w:hint="eastAsia"/>
          <w:sz w:val="32"/>
          <w:szCs w:val="32"/>
        </w:rPr>
        <w:t>紧密结合营口战略性新兴产业、特色产业发展需求，积极开展新产品、新工具研发，</w:t>
      </w:r>
      <w:r w:rsidRPr="00E3365C">
        <w:rPr>
          <w:rFonts w:ascii="仿宋_GB2312" w:eastAsia="仿宋_GB2312" w:hAnsi="Times New Roman" w:hint="eastAsia"/>
          <w:color w:val="000000"/>
          <w:sz w:val="32"/>
          <w:szCs w:val="32"/>
          <w:shd w:val="clear" w:color="auto" w:fill="FFFFFF"/>
        </w:rPr>
        <w:t>推动新技术、新业态、新模式加快成长</w:t>
      </w:r>
      <w:r w:rsidRPr="00E3365C">
        <w:rPr>
          <w:rFonts w:ascii="仿宋_GB2312" w:eastAsia="仿宋_GB2312" w:hAnsi="仿宋" w:cs="仿宋" w:hint="eastAsia"/>
          <w:sz w:val="32"/>
          <w:szCs w:val="32"/>
        </w:rPr>
        <w:t>。深度对接“一带一路”建设等重大发展战略，对纳入“十三五”规划符合条件的重大项目，加大金融支持力度。</w:t>
      </w:r>
    </w:p>
    <w:p w:rsidR="00414DD7" w:rsidRPr="00E3365C" w:rsidRDefault="00414DD7" w:rsidP="00414DD7">
      <w:pPr>
        <w:pStyle w:val="aa"/>
        <w:widowControl/>
        <w:spacing w:beforeAutospacing="0" w:afterAutospacing="0" w:line="600" w:lineRule="exact"/>
        <w:ind w:firstLineChars="200" w:firstLine="640"/>
        <w:jc w:val="both"/>
        <w:rPr>
          <w:rFonts w:ascii="黑体" w:eastAsia="黑体" w:hAnsi="黑体" w:cs="黑体"/>
          <w:sz w:val="32"/>
          <w:szCs w:val="32"/>
        </w:rPr>
      </w:pPr>
      <w:r w:rsidRPr="00E3365C">
        <w:rPr>
          <w:rFonts w:ascii="黑体" w:eastAsia="黑体" w:hAnsi="黑体" w:cs="黑体" w:hint="eastAsia"/>
          <w:sz w:val="32"/>
          <w:szCs w:val="32"/>
        </w:rPr>
        <w:t>五、实施金融精准扶贫，大力发展普惠金融业务。</w:t>
      </w:r>
    </w:p>
    <w:p w:rsidR="00414DD7" w:rsidRPr="00E3365C" w:rsidRDefault="00414DD7" w:rsidP="00414DD7">
      <w:pPr>
        <w:pStyle w:val="aa"/>
        <w:widowControl/>
        <w:spacing w:beforeAutospacing="0" w:afterAutospacing="0" w:line="600" w:lineRule="exact"/>
        <w:ind w:firstLineChars="200" w:firstLine="640"/>
        <w:jc w:val="both"/>
        <w:rPr>
          <w:rFonts w:ascii="仿宋_GB2312" w:eastAsia="仿宋_GB2312" w:hAnsi="仿宋" w:cs="仿宋"/>
          <w:sz w:val="32"/>
          <w:szCs w:val="32"/>
        </w:rPr>
      </w:pPr>
      <w:r w:rsidRPr="00E3365C">
        <w:rPr>
          <w:rFonts w:ascii="仿宋_GB2312" w:eastAsia="仿宋_GB2312" w:hAnsi="仿宋" w:cs="仿宋" w:hint="eastAsia"/>
          <w:sz w:val="32"/>
          <w:szCs w:val="32"/>
        </w:rPr>
        <w:t>各金融机构要围绕扶贫企业和建档立卡贫困户的特点和融资需求，创新开发贴近贫困户生产经营和实际需求的融资产品，积极探索与开创有效的扶贫金融路径。重视普惠业务，在现有的创业、妇女、小额、助学担保贷款及农业保险基础上，不断拓宽普惠金融之路。</w:t>
      </w:r>
    </w:p>
    <w:p w:rsidR="00414DD7" w:rsidRPr="00E3365C" w:rsidRDefault="00414DD7" w:rsidP="00414DD7">
      <w:pPr>
        <w:pStyle w:val="aa"/>
        <w:widowControl/>
        <w:spacing w:beforeAutospacing="0" w:afterAutospacing="0" w:line="600" w:lineRule="exact"/>
        <w:ind w:firstLineChars="200" w:firstLine="640"/>
        <w:jc w:val="both"/>
        <w:rPr>
          <w:rFonts w:ascii="黑体" w:eastAsia="黑体" w:hAnsi="黑体" w:cs="黑体"/>
          <w:sz w:val="32"/>
          <w:szCs w:val="32"/>
        </w:rPr>
      </w:pPr>
      <w:r w:rsidRPr="00E3365C">
        <w:rPr>
          <w:rFonts w:ascii="黑体" w:eastAsia="黑体" w:hAnsi="仿宋" w:cs="仿宋" w:hint="eastAsia"/>
          <w:sz w:val="32"/>
          <w:szCs w:val="32"/>
        </w:rPr>
        <w:t>六、</w:t>
      </w:r>
      <w:r w:rsidRPr="00E3365C">
        <w:rPr>
          <w:rFonts w:ascii="黑体" w:eastAsia="黑体" w:hAnsi="黑体" w:cs="黑体" w:hint="eastAsia"/>
          <w:sz w:val="32"/>
          <w:szCs w:val="32"/>
        </w:rPr>
        <w:t>积极提供配套融资支持，助力地方政府债务化解。</w:t>
      </w:r>
    </w:p>
    <w:p w:rsidR="00414DD7" w:rsidRPr="00E3365C" w:rsidRDefault="00414DD7" w:rsidP="00414DD7">
      <w:pPr>
        <w:pStyle w:val="aa"/>
        <w:widowControl/>
        <w:spacing w:beforeAutospacing="0" w:afterAutospacing="0" w:line="600" w:lineRule="exact"/>
        <w:ind w:firstLineChars="200" w:firstLine="640"/>
        <w:jc w:val="both"/>
        <w:rPr>
          <w:rFonts w:ascii="仿宋_GB2312" w:eastAsia="仿宋_GB2312" w:hAnsi="仿宋" w:cs="仿宋"/>
          <w:sz w:val="32"/>
          <w:szCs w:val="32"/>
        </w:rPr>
      </w:pPr>
      <w:r w:rsidRPr="00E3365C">
        <w:rPr>
          <w:rFonts w:ascii="仿宋_GB2312" w:eastAsia="仿宋_GB2312" w:hAnsi="仿宋" w:cs="仿宋" w:hint="eastAsia"/>
          <w:sz w:val="32"/>
          <w:szCs w:val="32"/>
        </w:rPr>
        <w:t>各金融机构要创新政府融资平台市场化融资方式，灵活运用</w:t>
      </w:r>
      <w:r w:rsidRPr="00E3365C">
        <w:rPr>
          <w:rFonts w:ascii="仿宋_GB2312" w:eastAsia="仿宋_GB2312" w:hAnsi="微软雅黑" w:hint="eastAsia"/>
          <w:spacing w:val="9"/>
          <w:sz w:val="32"/>
          <w:szCs w:val="15"/>
        </w:rPr>
        <w:t>到期债务展期、减免部分本息、调整还款方式、重新设定优惠利率等手段，推动地方债务化解和规范化发展。在风险可控前提下，</w:t>
      </w:r>
      <w:r w:rsidRPr="00E3365C">
        <w:rPr>
          <w:rFonts w:ascii="仿宋_GB2312" w:eastAsia="仿宋_GB2312" w:hAnsi="仿宋" w:cs="仿宋" w:hint="eastAsia"/>
          <w:sz w:val="32"/>
          <w:szCs w:val="32"/>
        </w:rPr>
        <w:t>对符合条件的政府类项目提供全方位融资支持。</w:t>
      </w:r>
    </w:p>
    <w:p w:rsidR="00414DD7" w:rsidRPr="00E3365C" w:rsidRDefault="00414DD7" w:rsidP="00414DD7">
      <w:pPr>
        <w:pStyle w:val="aa"/>
        <w:widowControl/>
        <w:spacing w:beforeAutospacing="0" w:afterAutospacing="0" w:line="600" w:lineRule="exact"/>
        <w:ind w:firstLineChars="200" w:firstLine="640"/>
        <w:jc w:val="both"/>
        <w:rPr>
          <w:rFonts w:ascii="黑体" w:eastAsia="黑体" w:hAnsi="仿宋" w:cs="仿宋"/>
          <w:sz w:val="32"/>
          <w:szCs w:val="32"/>
        </w:rPr>
      </w:pPr>
      <w:r w:rsidRPr="00E3365C">
        <w:rPr>
          <w:rFonts w:ascii="黑体" w:eastAsia="黑体" w:hAnsi="仿宋" w:cs="仿宋" w:hint="eastAsia"/>
          <w:sz w:val="32"/>
          <w:szCs w:val="32"/>
        </w:rPr>
        <w:t>七、大力</w:t>
      </w:r>
      <w:r w:rsidRPr="00E3365C">
        <w:rPr>
          <w:rFonts w:ascii="黑体" w:eastAsia="黑体" w:hAnsi="黑体" w:cs="黑体" w:hint="eastAsia"/>
          <w:sz w:val="32"/>
          <w:szCs w:val="32"/>
        </w:rPr>
        <w:t>推广新型融资工具</w:t>
      </w:r>
      <w:r w:rsidRPr="00E3365C">
        <w:rPr>
          <w:rFonts w:ascii="黑体" w:eastAsia="黑体" w:hAnsi="仿宋" w:cs="仿宋" w:hint="eastAsia"/>
          <w:sz w:val="32"/>
          <w:szCs w:val="32"/>
        </w:rPr>
        <w:t>，</w:t>
      </w:r>
      <w:r w:rsidRPr="00E3365C">
        <w:rPr>
          <w:rFonts w:ascii="黑体" w:eastAsia="黑体" w:hAnsi="黑体" w:cs="黑体" w:hint="eastAsia"/>
          <w:sz w:val="32"/>
          <w:szCs w:val="32"/>
        </w:rPr>
        <w:t>支持企业改制上市。</w:t>
      </w:r>
    </w:p>
    <w:p w:rsidR="00414DD7" w:rsidRPr="00E3365C" w:rsidRDefault="00414DD7" w:rsidP="00414DD7">
      <w:pPr>
        <w:spacing w:line="600" w:lineRule="exact"/>
        <w:ind w:firstLineChars="200" w:firstLine="640"/>
        <w:rPr>
          <w:rFonts w:ascii="仿宋_GB2312" w:eastAsia="仿宋_GB2312" w:hAnsi="黑体" w:cs="黑体"/>
        </w:rPr>
      </w:pPr>
      <w:r w:rsidRPr="00E3365C">
        <w:rPr>
          <w:rFonts w:ascii="仿宋_GB2312" w:eastAsia="仿宋_GB2312" w:hAnsi="黑体" w:cs="黑体" w:hint="eastAsia"/>
        </w:rPr>
        <w:lastRenderedPageBreak/>
        <w:t>各金融机构要积极推广新型融资工具，逐步提升我市企业资产证券化水平。对上市时间明确且有合理资金需求的企业，</w:t>
      </w:r>
      <w:r w:rsidRPr="00E3365C">
        <w:rPr>
          <w:rFonts w:ascii="仿宋_GB2312" w:eastAsia="仿宋_GB2312" w:hint="eastAsia"/>
          <w:color w:val="000000"/>
          <w:shd w:val="clear" w:color="auto" w:fill="FFFFFF"/>
        </w:rPr>
        <w:t>主动加强对接沟通，</w:t>
      </w:r>
      <w:r w:rsidRPr="00E3365C">
        <w:rPr>
          <w:rFonts w:ascii="仿宋_GB2312" w:eastAsia="仿宋_GB2312" w:hAnsi="黑体" w:cs="黑体" w:hint="eastAsia"/>
        </w:rPr>
        <w:t>创新服务方式，开通绿色通道，帮助企业</w:t>
      </w:r>
      <w:r w:rsidRPr="00E3365C">
        <w:rPr>
          <w:rFonts w:ascii="仿宋_GB2312" w:eastAsia="仿宋_GB2312" w:hAnsi="Arial" w:cs="Arial" w:hint="eastAsia"/>
          <w:szCs w:val="12"/>
          <w:shd w:val="clear" w:color="auto" w:fill="FFFFFF"/>
        </w:rPr>
        <w:t>提高资本运用效率，</w:t>
      </w:r>
      <w:r w:rsidRPr="00E3365C">
        <w:rPr>
          <w:rFonts w:ascii="仿宋_GB2312" w:eastAsia="仿宋_GB2312" w:hint="eastAsia"/>
          <w:color w:val="000000"/>
          <w:shd w:val="clear" w:color="auto" w:fill="FFFFFF"/>
        </w:rPr>
        <w:t>全力支持企业改制上市。</w:t>
      </w:r>
    </w:p>
    <w:p w:rsidR="00414DD7" w:rsidRPr="00E3365C" w:rsidRDefault="00414DD7" w:rsidP="00414DD7">
      <w:pPr>
        <w:pStyle w:val="aa"/>
        <w:widowControl/>
        <w:numPr>
          <w:ilvl w:val="0"/>
          <w:numId w:val="3"/>
        </w:numPr>
        <w:spacing w:beforeAutospacing="0" w:afterAutospacing="0" w:line="600" w:lineRule="exact"/>
        <w:ind w:firstLineChars="200" w:firstLine="640"/>
        <w:jc w:val="both"/>
        <w:rPr>
          <w:rFonts w:ascii="黑体" w:eastAsia="黑体" w:hAnsi="黑体" w:cs="黑体"/>
          <w:sz w:val="32"/>
          <w:szCs w:val="32"/>
        </w:rPr>
      </w:pPr>
      <w:r w:rsidRPr="00E3365C">
        <w:rPr>
          <w:rFonts w:ascii="黑体" w:eastAsia="黑体" w:hAnsi="黑体" w:cs="黑体" w:hint="eastAsia"/>
          <w:color w:val="000000"/>
          <w:sz w:val="32"/>
          <w:szCs w:val="32"/>
          <w:shd w:val="clear" w:color="auto" w:fill="FFFFFF"/>
        </w:rPr>
        <w:t>提升金融服务效能，</w:t>
      </w:r>
      <w:r w:rsidRPr="00E3365C">
        <w:rPr>
          <w:rFonts w:ascii="黑体" w:eastAsia="黑体" w:hAnsi="仿宋" w:cs="仿宋" w:hint="eastAsia"/>
          <w:sz w:val="32"/>
          <w:szCs w:val="32"/>
        </w:rPr>
        <w:t>助力企业降低融资成本</w:t>
      </w:r>
      <w:r w:rsidRPr="00E3365C">
        <w:rPr>
          <w:rFonts w:ascii="黑体" w:eastAsia="黑体" w:hAnsi="黑体" w:cs="黑体" w:hint="eastAsia"/>
          <w:color w:val="000000"/>
          <w:sz w:val="32"/>
          <w:szCs w:val="32"/>
          <w:shd w:val="clear" w:color="auto" w:fill="FFFFFF"/>
        </w:rPr>
        <w:t>。</w:t>
      </w:r>
    </w:p>
    <w:p w:rsidR="00414DD7" w:rsidRPr="00E3365C" w:rsidRDefault="00414DD7" w:rsidP="00414DD7">
      <w:pPr>
        <w:pStyle w:val="aa"/>
        <w:widowControl/>
        <w:spacing w:beforeAutospacing="0" w:afterAutospacing="0" w:line="600" w:lineRule="exact"/>
        <w:ind w:firstLineChars="200" w:firstLine="640"/>
        <w:jc w:val="both"/>
        <w:rPr>
          <w:rFonts w:ascii="仿宋_GB2312" w:eastAsia="仿宋_GB2312" w:hAnsi="仿宋" w:cs="仿宋"/>
          <w:sz w:val="32"/>
          <w:szCs w:val="32"/>
        </w:rPr>
      </w:pPr>
      <w:r w:rsidRPr="00E3365C">
        <w:rPr>
          <w:rFonts w:ascii="仿宋_GB2312" w:eastAsia="仿宋_GB2312" w:hAnsi="仿宋" w:cs="仿宋" w:hint="eastAsia"/>
          <w:sz w:val="32"/>
          <w:szCs w:val="32"/>
        </w:rPr>
        <w:t>各金融机构要</w:t>
      </w:r>
      <w:r w:rsidRPr="00E3365C">
        <w:rPr>
          <w:rFonts w:ascii="仿宋_GB2312" w:eastAsia="仿宋_GB2312" w:hAnsi="黑体" w:cs="黑体" w:hint="eastAsia"/>
          <w:sz w:val="32"/>
          <w:szCs w:val="32"/>
        </w:rPr>
        <w:t>积极落实无还本续贷政策，继续推进还款方式创新，降低企业资金周转成本。充分利用互联网、大数据等先进技术，提升客户信息采集与分析能力，</w:t>
      </w:r>
      <w:proofErr w:type="gramStart"/>
      <w:r w:rsidRPr="00E3365C">
        <w:rPr>
          <w:rFonts w:ascii="仿宋_GB2312" w:eastAsia="仿宋_GB2312" w:hAnsi="黑体" w:cs="黑体" w:hint="eastAsia"/>
          <w:sz w:val="32"/>
          <w:szCs w:val="32"/>
        </w:rPr>
        <w:t>提高风控能力</w:t>
      </w:r>
      <w:proofErr w:type="gramEnd"/>
      <w:r w:rsidRPr="00E3365C">
        <w:rPr>
          <w:rFonts w:ascii="仿宋_GB2312" w:eastAsia="仿宋_GB2312" w:hAnsi="黑体" w:cs="黑体" w:hint="eastAsia"/>
          <w:sz w:val="32"/>
          <w:szCs w:val="32"/>
        </w:rPr>
        <w:t>，降低自身运营成本</w:t>
      </w:r>
      <w:r w:rsidRPr="00E3365C">
        <w:rPr>
          <w:rFonts w:ascii="仿宋_GB2312" w:eastAsia="仿宋_GB2312" w:hAnsi="仿宋" w:cs="仿宋" w:hint="eastAsia"/>
          <w:sz w:val="32"/>
          <w:szCs w:val="32"/>
        </w:rPr>
        <w:t>让利企业，激发企业发展活力。</w:t>
      </w:r>
    </w:p>
    <w:p w:rsidR="00414DD7" w:rsidRPr="00E3365C" w:rsidRDefault="00414DD7" w:rsidP="00414DD7">
      <w:pPr>
        <w:pStyle w:val="aa"/>
        <w:widowControl/>
        <w:spacing w:beforeAutospacing="0" w:afterAutospacing="0" w:line="600" w:lineRule="exact"/>
        <w:ind w:firstLineChars="200" w:firstLine="640"/>
        <w:jc w:val="both"/>
        <w:rPr>
          <w:rFonts w:ascii="黑体" w:eastAsia="黑体" w:hAnsi="黑体" w:cs="黑体"/>
          <w:sz w:val="32"/>
          <w:szCs w:val="32"/>
        </w:rPr>
      </w:pPr>
      <w:r w:rsidRPr="00E3365C">
        <w:rPr>
          <w:rFonts w:ascii="黑体" w:eastAsia="黑体" w:hAnsi="黑体" w:cs="黑体" w:hint="eastAsia"/>
          <w:sz w:val="32"/>
          <w:szCs w:val="32"/>
        </w:rPr>
        <w:t>九、构建一站式金融服务体系，促进金融与“双创”融合。</w:t>
      </w:r>
    </w:p>
    <w:p w:rsidR="00414DD7" w:rsidRPr="00E3365C" w:rsidRDefault="00414DD7" w:rsidP="00414DD7">
      <w:pPr>
        <w:spacing w:line="600" w:lineRule="exact"/>
        <w:ind w:firstLineChars="200" w:firstLine="640"/>
        <w:rPr>
          <w:rFonts w:ascii="仿宋_GB2312" w:eastAsia="仿宋_GB2312" w:hAnsi="仿宋" w:cs="仿宋"/>
        </w:rPr>
      </w:pPr>
      <w:r w:rsidRPr="00E3365C">
        <w:rPr>
          <w:rFonts w:ascii="仿宋_GB2312" w:eastAsia="仿宋_GB2312" w:hAnsi="仿宋" w:cs="仿宋" w:hint="eastAsia"/>
        </w:rPr>
        <w:t>各金融机构要丰富和完善支持双创企业发展的配套政策，积极推动和创新能够满足双创型企业金融服务和融资需求的产品设计、业务模式、风险防控措施和业绩考核体系，推动营口区域经济创新驱动发展。</w:t>
      </w:r>
    </w:p>
    <w:p w:rsidR="00414DD7" w:rsidRPr="00E3365C" w:rsidRDefault="00414DD7" w:rsidP="00414DD7">
      <w:pPr>
        <w:pStyle w:val="aa"/>
        <w:widowControl/>
        <w:spacing w:beforeAutospacing="0" w:afterAutospacing="0" w:line="600" w:lineRule="exact"/>
        <w:ind w:leftChars="200" w:left="640"/>
        <w:jc w:val="both"/>
        <w:rPr>
          <w:rFonts w:ascii="黑体" w:eastAsia="黑体" w:hAnsi="黑体" w:cs="黑体"/>
          <w:sz w:val="32"/>
          <w:szCs w:val="32"/>
        </w:rPr>
      </w:pPr>
      <w:r w:rsidRPr="00E3365C">
        <w:rPr>
          <w:rFonts w:ascii="黑体" w:eastAsia="黑体" w:hAnsi="黑体" w:cs="黑体" w:hint="eastAsia"/>
          <w:sz w:val="32"/>
          <w:szCs w:val="32"/>
        </w:rPr>
        <w:t>十、充分运用科技金融手段，促进专利成果转移转化。</w:t>
      </w:r>
    </w:p>
    <w:p w:rsidR="00414DD7" w:rsidRPr="00E3365C" w:rsidRDefault="00414DD7" w:rsidP="00414DD7">
      <w:pPr>
        <w:spacing w:line="600" w:lineRule="exact"/>
        <w:ind w:firstLineChars="200" w:firstLine="640"/>
        <w:rPr>
          <w:rFonts w:ascii="仿宋_GB2312" w:eastAsia="仿宋_GB2312" w:hAnsi="仿宋" w:cs="仿宋"/>
        </w:rPr>
      </w:pPr>
      <w:r w:rsidRPr="00E3365C">
        <w:rPr>
          <w:rFonts w:ascii="仿宋_GB2312" w:eastAsia="仿宋_GB2312" w:hAnsi="仿宋" w:cs="仿宋" w:hint="eastAsia"/>
        </w:rPr>
        <w:t>各金融机构应</w:t>
      </w:r>
      <w:r w:rsidRPr="00E3365C">
        <w:rPr>
          <w:rFonts w:ascii="仿宋_GB2312" w:eastAsia="仿宋_GB2312" w:hint="eastAsia"/>
          <w:shd w:val="clear" w:color="auto" w:fill="FFFFFF"/>
        </w:rPr>
        <w:t>完善科技金融服务体系，积极设立科技金融服务专营机构，在企业科技产业创新、成果转化、产业化等各环节提供多层次、差异化、广覆盖的融资服务，促进创新资源优势转化。</w:t>
      </w:r>
    </w:p>
    <w:p w:rsidR="00414DD7" w:rsidRPr="00E3365C" w:rsidRDefault="00414DD7" w:rsidP="00414DD7">
      <w:pPr>
        <w:pStyle w:val="aa"/>
        <w:widowControl/>
        <w:spacing w:beforeAutospacing="0" w:afterAutospacing="0" w:line="600" w:lineRule="exact"/>
        <w:ind w:firstLineChars="200" w:firstLine="640"/>
        <w:jc w:val="both"/>
        <w:rPr>
          <w:rFonts w:ascii="黑体" w:eastAsia="黑体" w:hAnsi="黑体" w:cs="黑体"/>
          <w:sz w:val="32"/>
          <w:szCs w:val="32"/>
        </w:rPr>
      </w:pPr>
      <w:r w:rsidRPr="00E3365C">
        <w:rPr>
          <w:rFonts w:ascii="黑体" w:eastAsia="黑体" w:hAnsi="黑体" w:cs="黑体" w:hint="eastAsia"/>
          <w:sz w:val="32"/>
          <w:szCs w:val="32"/>
        </w:rPr>
        <w:t>十一、扎实做好金融服务，推动绿色金融加快发展。</w:t>
      </w:r>
    </w:p>
    <w:p w:rsidR="00414DD7" w:rsidRPr="00E3365C" w:rsidRDefault="00414DD7" w:rsidP="00414DD7">
      <w:pPr>
        <w:pStyle w:val="aa"/>
        <w:widowControl/>
        <w:spacing w:beforeAutospacing="0" w:afterAutospacing="0" w:line="600" w:lineRule="exact"/>
        <w:ind w:firstLineChars="200" w:firstLine="640"/>
        <w:jc w:val="both"/>
        <w:rPr>
          <w:rFonts w:ascii="仿宋_GB2312" w:eastAsia="仿宋_GB2312" w:hAnsi="仿宋" w:cs="仿宋"/>
          <w:sz w:val="32"/>
          <w:szCs w:val="32"/>
        </w:rPr>
      </w:pPr>
      <w:r w:rsidRPr="00E3365C">
        <w:rPr>
          <w:rFonts w:ascii="仿宋_GB2312" w:eastAsia="仿宋_GB2312" w:hAnsi="仿宋" w:cs="仿宋" w:hint="eastAsia"/>
          <w:sz w:val="32"/>
          <w:szCs w:val="32"/>
        </w:rPr>
        <w:lastRenderedPageBreak/>
        <w:t>各金融机构要大力发展绿色金融，进一步完善绿色信贷机制，加大对相关领域技术改造等方面的资金支持。探索开展与环境相关的抵押贷款等业务。加大对环境治理方面的金融支持力度，积极为循环经济、绿色制造、清洁能源和污染防治提供信贷支持及金融服务。</w:t>
      </w:r>
    </w:p>
    <w:p w:rsidR="00414DD7" w:rsidRPr="00E3365C" w:rsidRDefault="00414DD7" w:rsidP="00414DD7">
      <w:pPr>
        <w:pStyle w:val="aa"/>
        <w:widowControl/>
        <w:spacing w:beforeAutospacing="0" w:afterAutospacing="0" w:line="600" w:lineRule="exact"/>
        <w:ind w:firstLineChars="200" w:firstLine="640"/>
        <w:jc w:val="both"/>
        <w:rPr>
          <w:rFonts w:ascii="黑体" w:eastAsia="黑体" w:hAnsi="黑体" w:cs="黑体"/>
          <w:sz w:val="32"/>
          <w:szCs w:val="32"/>
        </w:rPr>
      </w:pPr>
      <w:r w:rsidRPr="00E3365C">
        <w:rPr>
          <w:rFonts w:ascii="黑体" w:eastAsia="黑体" w:hAnsi="黑体" w:cs="黑体" w:hint="eastAsia"/>
          <w:sz w:val="32"/>
          <w:szCs w:val="32"/>
        </w:rPr>
        <w:t>十二、有效</w:t>
      </w:r>
      <w:proofErr w:type="gramStart"/>
      <w:r w:rsidRPr="00E3365C">
        <w:rPr>
          <w:rFonts w:ascii="黑体" w:eastAsia="黑体" w:hAnsi="黑体" w:cs="黑体" w:hint="eastAsia"/>
          <w:sz w:val="32"/>
          <w:szCs w:val="32"/>
        </w:rPr>
        <w:t>对接自</w:t>
      </w:r>
      <w:proofErr w:type="gramEnd"/>
      <w:r w:rsidRPr="00E3365C">
        <w:rPr>
          <w:rFonts w:ascii="黑体" w:eastAsia="黑体" w:hAnsi="黑体" w:cs="黑体" w:hint="eastAsia"/>
          <w:sz w:val="32"/>
          <w:szCs w:val="32"/>
        </w:rPr>
        <w:t>贸区企业需求，稳步提升金融</w:t>
      </w:r>
      <w:proofErr w:type="gramStart"/>
      <w:r w:rsidRPr="00E3365C">
        <w:rPr>
          <w:rFonts w:ascii="黑体" w:eastAsia="黑体" w:hAnsi="黑体" w:cs="黑体" w:hint="eastAsia"/>
          <w:sz w:val="32"/>
          <w:szCs w:val="32"/>
        </w:rPr>
        <w:t>支持自</w:t>
      </w:r>
      <w:proofErr w:type="gramEnd"/>
      <w:r w:rsidRPr="00E3365C">
        <w:rPr>
          <w:rFonts w:ascii="黑体" w:eastAsia="黑体" w:hAnsi="黑体" w:cs="黑体" w:hint="eastAsia"/>
          <w:sz w:val="32"/>
          <w:szCs w:val="32"/>
        </w:rPr>
        <w:t>贸区发展能力。</w:t>
      </w:r>
    </w:p>
    <w:p w:rsidR="00414DD7" w:rsidRPr="00E3365C" w:rsidRDefault="00414DD7" w:rsidP="00414DD7">
      <w:pPr>
        <w:pStyle w:val="aa"/>
        <w:widowControl/>
        <w:spacing w:beforeAutospacing="0" w:afterAutospacing="0" w:line="600" w:lineRule="exact"/>
        <w:ind w:firstLineChars="200" w:firstLine="640"/>
        <w:jc w:val="both"/>
        <w:rPr>
          <w:rFonts w:ascii="仿宋_GB2312" w:eastAsia="仿宋_GB2312" w:hAnsi="仿宋" w:cs="仿宋"/>
          <w:sz w:val="32"/>
          <w:szCs w:val="32"/>
        </w:rPr>
      </w:pPr>
      <w:r w:rsidRPr="00E3365C">
        <w:rPr>
          <w:rFonts w:ascii="仿宋_GB2312" w:eastAsia="仿宋_GB2312" w:hAnsi="仿宋" w:cs="仿宋" w:hint="eastAsia"/>
          <w:sz w:val="32"/>
          <w:szCs w:val="32"/>
        </w:rPr>
        <w:t>各金融机构要以自贸区建设为契机，不断加强自主创新意识，围绕自贸区建设的需求开展创新，构建完善金融</w:t>
      </w:r>
      <w:proofErr w:type="gramStart"/>
      <w:r w:rsidRPr="00E3365C">
        <w:rPr>
          <w:rFonts w:ascii="仿宋_GB2312" w:eastAsia="仿宋_GB2312" w:hAnsi="仿宋" w:cs="仿宋" w:hint="eastAsia"/>
          <w:sz w:val="32"/>
          <w:szCs w:val="32"/>
        </w:rPr>
        <w:t>支持自</w:t>
      </w:r>
      <w:proofErr w:type="gramEnd"/>
      <w:r w:rsidRPr="00E3365C">
        <w:rPr>
          <w:rFonts w:ascii="仿宋_GB2312" w:eastAsia="仿宋_GB2312" w:hAnsi="仿宋" w:cs="仿宋" w:hint="eastAsia"/>
          <w:sz w:val="32"/>
          <w:szCs w:val="32"/>
        </w:rPr>
        <w:t>贸区建设的产品和服务体系。完善利率定价机制，合理确定贷款利率，助力区内企业发展壮大。</w:t>
      </w:r>
    </w:p>
    <w:p w:rsidR="00414DD7" w:rsidRPr="00E3365C" w:rsidRDefault="00414DD7" w:rsidP="00414DD7">
      <w:pPr>
        <w:pStyle w:val="aa"/>
        <w:widowControl/>
        <w:numPr>
          <w:ilvl w:val="0"/>
          <w:numId w:val="4"/>
        </w:numPr>
        <w:spacing w:beforeAutospacing="0" w:afterAutospacing="0" w:line="600" w:lineRule="exact"/>
        <w:ind w:firstLineChars="200" w:firstLine="640"/>
        <w:jc w:val="both"/>
        <w:rPr>
          <w:rFonts w:ascii="黑体" w:eastAsia="黑体" w:hAnsi="黑体" w:cs="黑体"/>
          <w:color w:val="000000"/>
          <w:sz w:val="32"/>
          <w:szCs w:val="32"/>
          <w:shd w:val="clear" w:color="auto" w:fill="FFFFFF"/>
        </w:rPr>
      </w:pPr>
      <w:r w:rsidRPr="00E3365C">
        <w:rPr>
          <w:rFonts w:ascii="黑体" w:eastAsia="黑体" w:hAnsi="黑体" w:cs="黑体" w:hint="eastAsia"/>
          <w:color w:val="000000"/>
          <w:sz w:val="32"/>
          <w:szCs w:val="32"/>
          <w:shd w:val="clear" w:color="auto" w:fill="FFFFFF"/>
        </w:rPr>
        <w:t>创新发展供应链金融，促进降本增效。</w:t>
      </w:r>
    </w:p>
    <w:p w:rsidR="00414DD7" w:rsidRPr="00E3365C" w:rsidRDefault="00414DD7" w:rsidP="00414DD7">
      <w:pPr>
        <w:pStyle w:val="aa"/>
        <w:widowControl/>
        <w:spacing w:beforeAutospacing="0" w:afterAutospacing="0" w:line="600" w:lineRule="exact"/>
        <w:ind w:firstLineChars="200" w:firstLine="640"/>
        <w:jc w:val="both"/>
        <w:rPr>
          <w:rFonts w:ascii="仿宋_GB2312" w:eastAsia="仿宋_GB2312"/>
          <w:color w:val="000000"/>
          <w:sz w:val="32"/>
          <w:szCs w:val="32"/>
        </w:rPr>
      </w:pPr>
      <w:r w:rsidRPr="00E3365C">
        <w:rPr>
          <w:rFonts w:ascii="仿宋_GB2312" w:eastAsia="仿宋_GB2312" w:hAnsi="仿宋" w:cs="仿宋" w:hint="eastAsia"/>
          <w:sz w:val="32"/>
          <w:szCs w:val="32"/>
        </w:rPr>
        <w:t>各金融机构要</w:t>
      </w:r>
      <w:r w:rsidRPr="00E3365C">
        <w:rPr>
          <w:rFonts w:ascii="仿宋_GB2312" w:eastAsia="仿宋_GB2312" w:hint="eastAsia"/>
          <w:color w:val="000000"/>
          <w:sz w:val="32"/>
          <w:szCs w:val="32"/>
        </w:rPr>
        <w:t>在有效防范风险的基础上，积极稳妥开展供应</w:t>
      </w:r>
      <w:proofErr w:type="gramStart"/>
      <w:r w:rsidRPr="00E3365C">
        <w:rPr>
          <w:rFonts w:ascii="仿宋_GB2312" w:eastAsia="仿宋_GB2312" w:hint="eastAsia"/>
          <w:color w:val="000000"/>
          <w:sz w:val="32"/>
          <w:szCs w:val="32"/>
        </w:rPr>
        <w:t>链金融</w:t>
      </w:r>
      <w:proofErr w:type="gramEnd"/>
      <w:r w:rsidRPr="00E3365C">
        <w:rPr>
          <w:rFonts w:ascii="仿宋_GB2312" w:eastAsia="仿宋_GB2312" w:hint="eastAsia"/>
          <w:color w:val="000000"/>
          <w:sz w:val="32"/>
          <w:szCs w:val="32"/>
        </w:rPr>
        <w:t>业务，通过开发兼具标准化和个性化的供应链融资产品，为资金进入实体经济提供安全通道，为供应链上下游中小</w:t>
      </w:r>
      <w:proofErr w:type="gramStart"/>
      <w:r w:rsidRPr="00E3365C">
        <w:rPr>
          <w:rFonts w:ascii="仿宋_GB2312" w:eastAsia="仿宋_GB2312" w:hint="eastAsia"/>
          <w:color w:val="000000"/>
          <w:sz w:val="32"/>
          <w:szCs w:val="32"/>
        </w:rPr>
        <w:t>微企业</w:t>
      </w:r>
      <w:proofErr w:type="gramEnd"/>
      <w:r w:rsidRPr="00E3365C">
        <w:rPr>
          <w:rFonts w:ascii="仿宋_GB2312" w:eastAsia="仿宋_GB2312" w:hint="eastAsia"/>
          <w:color w:val="000000"/>
          <w:sz w:val="32"/>
          <w:szCs w:val="32"/>
        </w:rPr>
        <w:t>提供成本相对较低、高效快捷的金融服务。</w:t>
      </w:r>
    </w:p>
    <w:p w:rsidR="00414DD7" w:rsidRPr="00E3365C" w:rsidRDefault="00414DD7" w:rsidP="00414DD7">
      <w:pPr>
        <w:pStyle w:val="aa"/>
        <w:widowControl/>
        <w:numPr>
          <w:ilvl w:val="0"/>
          <w:numId w:val="4"/>
        </w:numPr>
        <w:spacing w:beforeAutospacing="0" w:afterAutospacing="0" w:line="600" w:lineRule="exact"/>
        <w:ind w:firstLineChars="200" w:firstLine="640"/>
        <w:jc w:val="both"/>
        <w:rPr>
          <w:rFonts w:ascii="黑体" w:eastAsia="黑体" w:hAnsi="黑体" w:cs="黑体"/>
          <w:color w:val="000000"/>
          <w:sz w:val="32"/>
          <w:szCs w:val="32"/>
          <w:shd w:val="clear" w:color="auto" w:fill="FFFFFF"/>
        </w:rPr>
      </w:pPr>
      <w:r w:rsidRPr="00E3365C">
        <w:rPr>
          <w:rFonts w:ascii="黑体" w:eastAsia="黑体" w:hAnsi="黑体" w:cs="黑体" w:hint="eastAsia"/>
          <w:color w:val="000000"/>
          <w:sz w:val="32"/>
          <w:szCs w:val="32"/>
          <w:shd w:val="clear" w:color="auto" w:fill="FFFFFF"/>
        </w:rPr>
        <w:t>创新发展机构体系，加快金融要素聚集。</w:t>
      </w:r>
    </w:p>
    <w:p w:rsidR="00414DD7" w:rsidRPr="00E3365C" w:rsidRDefault="00414DD7" w:rsidP="00414DD7">
      <w:pPr>
        <w:pStyle w:val="aa"/>
        <w:widowControl/>
        <w:spacing w:beforeAutospacing="0" w:afterAutospacing="0" w:line="600" w:lineRule="exact"/>
        <w:ind w:firstLineChars="200" w:firstLine="640"/>
        <w:jc w:val="both"/>
        <w:rPr>
          <w:rFonts w:ascii="仿宋_GB2312" w:eastAsia="仿宋_GB2312" w:hAnsi="Times New Roman"/>
          <w:color w:val="000000"/>
          <w:sz w:val="32"/>
          <w:szCs w:val="32"/>
          <w:shd w:val="clear" w:color="auto" w:fill="FFFFFF"/>
        </w:rPr>
      </w:pPr>
      <w:r w:rsidRPr="00E3365C">
        <w:rPr>
          <w:rFonts w:ascii="仿宋_GB2312" w:eastAsia="仿宋_GB2312" w:hAnsi="仿宋" w:cs="仿宋" w:hint="eastAsia"/>
          <w:sz w:val="32"/>
          <w:szCs w:val="32"/>
        </w:rPr>
        <w:t>各金融机构要</w:t>
      </w:r>
      <w:r w:rsidRPr="00E3365C">
        <w:rPr>
          <w:rFonts w:ascii="仿宋_GB2312" w:eastAsia="仿宋_GB2312" w:hAnsi="Times New Roman" w:hint="eastAsia"/>
          <w:color w:val="000000"/>
          <w:sz w:val="32"/>
          <w:szCs w:val="32"/>
          <w:shd w:val="clear" w:color="auto" w:fill="FFFFFF"/>
        </w:rPr>
        <w:t>以营口市建设区域性总部经济为契机，不断完善服务网络布局，通过金融创新做大做强，升格机构层级，扩大管理权限及业务辐射区域。在</w:t>
      </w:r>
      <w:proofErr w:type="gramStart"/>
      <w:r w:rsidRPr="00E3365C">
        <w:rPr>
          <w:rFonts w:ascii="仿宋_GB2312" w:eastAsia="仿宋_GB2312" w:hAnsi="Times New Roman" w:hint="eastAsia"/>
          <w:color w:val="000000"/>
          <w:sz w:val="32"/>
          <w:szCs w:val="32"/>
          <w:shd w:val="clear" w:color="auto" w:fill="FFFFFF"/>
        </w:rPr>
        <w:t>营金融</w:t>
      </w:r>
      <w:proofErr w:type="gramEnd"/>
      <w:r w:rsidRPr="00E3365C">
        <w:rPr>
          <w:rFonts w:ascii="仿宋_GB2312" w:eastAsia="仿宋_GB2312" w:hAnsi="Times New Roman" w:hint="eastAsia"/>
          <w:color w:val="000000"/>
          <w:sz w:val="32"/>
          <w:szCs w:val="32"/>
          <w:shd w:val="clear" w:color="auto" w:fill="FFFFFF"/>
        </w:rPr>
        <w:t>法人公司要深化机制改革，加快创新发展，</w:t>
      </w:r>
      <w:proofErr w:type="gramStart"/>
      <w:r w:rsidRPr="00E3365C">
        <w:rPr>
          <w:rFonts w:ascii="仿宋_GB2312" w:eastAsia="仿宋_GB2312" w:hAnsi="Times New Roman" w:hint="eastAsia"/>
          <w:color w:val="000000"/>
          <w:sz w:val="32"/>
          <w:szCs w:val="32"/>
          <w:shd w:val="clear" w:color="auto" w:fill="FFFFFF"/>
        </w:rPr>
        <w:t>实现做优做大</w:t>
      </w:r>
      <w:proofErr w:type="gramEnd"/>
      <w:r w:rsidRPr="00E3365C">
        <w:rPr>
          <w:rFonts w:ascii="仿宋_GB2312" w:eastAsia="仿宋_GB2312" w:hAnsi="Times New Roman" w:hint="eastAsia"/>
          <w:color w:val="000000"/>
          <w:sz w:val="32"/>
          <w:szCs w:val="32"/>
          <w:shd w:val="clear" w:color="auto" w:fill="FFFFFF"/>
        </w:rPr>
        <w:t>做强。</w:t>
      </w:r>
    </w:p>
    <w:sectPr w:rsidR="00414DD7" w:rsidRPr="00E3365C" w:rsidSect="00D73A28">
      <w:headerReference w:type="default" r:id="rId7"/>
      <w:footerReference w:type="even" r:id="rId8"/>
      <w:footerReference w:type="default" r:id="rId9"/>
      <w:pgSz w:w="11906" w:h="16838"/>
      <w:pgMar w:top="2098" w:right="1531" w:bottom="1985" w:left="1531" w:header="851" w:footer="992" w:gutter="0"/>
      <w:pgNumType w:fmt="numberInDash"/>
      <w:cols w:space="720"/>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403" w:rsidRDefault="00E81403">
      <w:r>
        <w:separator/>
      </w:r>
    </w:p>
  </w:endnote>
  <w:endnote w:type="continuationSeparator" w:id="0">
    <w:p w:rsidR="00E81403" w:rsidRDefault="00E814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Times">
    <w:panose1 w:val="02020603050405020304"/>
    <w:charset w:val="00"/>
    <w:family w:val="roman"/>
    <w:pitch w:val="variable"/>
    <w:sig w:usb0="20002A87" w:usb1="80000000" w:usb2="00000008" w:usb3="00000000" w:csb0="000001FF" w:csb1="00000000"/>
  </w:font>
  <w:font w:name="方正仿宋_GBK">
    <w:altName w:val="Arial Unicode MS"/>
    <w:charset w:val="86"/>
    <w:family w:val="script"/>
    <w:pitch w:val="default"/>
    <w:sig w:usb0="00000000" w:usb1="080E0000" w:usb2="00000000" w:usb3="00000000" w:csb0="00040000" w:csb1="00000000"/>
  </w:font>
  <w:font w:name="Calibri">
    <w:panose1 w:val="020F0502020204030204"/>
    <w:charset w:val="00"/>
    <w:family w:val="swiss"/>
    <w:pitch w:val="variable"/>
    <w:sig w:usb0="A00002EF" w:usb1="4000207B" w:usb2="00000000" w:usb3="00000000" w:csb0="000000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auto"/>
    <w:pitch w:val="default"/>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7519"/>
      <w:docPartObj>
        <w:docPartGallery w:val="Page Numbers (Bottom of Page)"/>
        <w:docPartUnique/>
      </w:docPartObj>
    </w:sdtPr>
    <w:sdtEndPr>
      <w:rPr>
        <w:rFonts w:ascii="Times New Roman" w:hAnsi="Times New Roman"/>
        <w:sz w:val="28"/>
        <w:szCs w:val="28"/>
      </w:rPr>
    </w:sdtEndPr>
    <w:sdtContent>
      <w:p w:rsidR="00D73A28" w:rsidRPr="00D73A28" w:rsidRDefault="00310E33">
        <w:pPr>
          <w:pStyle w:val="a8"/>
          <w:rPr>
            <w:rFonts w:ascii="Times New Roman" w:hAnsi="Times New Roman"/>
            <w:sz w:val="28"/>
            <w:szCs w:val="28"/>
          </w:rPr>
        </w:pPr>
        <w:r w:rsidRPr="00D73A28">
          <w:rPr>
            <w:rFonts w:ascii="Times New Roman" w:hAnsi="Times New Roman"/>
            <w:sz w:val="28"/>
            <w:szCs w:val="28"/>
          </w:rPr>
          <w:fldChar w:fldCharType="begin"/>
        </w:r>
        <w:r w:rsidR="00D73A28" w:rsidRPr="00D73A28">
          <w:rPr>
            <w:rFonts w:ascii="Times New Roman" w:hAnsi="Times New Roman"/>
            <w:sz w:val="28"/>
            <w:szCs w:val="28"/>
          </w:rPr>
          <w:instrText xml:space="preserve"> PAGE   \* MERGEFORMAT </w:instrText>
        </w:r>
        <w:r w:rsidRPr="00D73A28">
          <w:rPr>
            <w:rFonts w:ascii="Times New Roman" w:hAnsi="Times New Roman"/>
            <w:sz w:val="28"/>
            <w:szCs w:val="28"/>
          </w:rPr>
          <w:fldChar w:fldCharType="separate"/>
        </w:r>
        <w:r w:rsidR="00414DD7" w:rsidRPr="00414DD7">
          <w:rPr>
            <w:rFonts w:ascii="Times New Roman" w:hAnsi="Times New Roman"/>
            <w:noProof/>
            <w:sz w:val="28"/>
            <w:szCs w:val="28"/>
            <w:lang w:val="zh-CN"/>
          </w:rPr>
          <w:t>-</w:t>
        </w:r>
        <w:r w:rsidR="00414DD7">
          <w:rPr>
            <w:rFonts w:ascii="Times New Roman" w:hAnsi="Times New Roman"/>
            <w:noProof/>
            <w:sz w:val="28"/>
            <w:szCs w:val="28"/>
          </w:rPr>
          <w:t xml:space="preserve"> 2 -</w:t>
        </w:r>
        <w:r w:rsidRPr="00D73A28">
          <w:rPr>
            <w:rFonts w:ascii="Times New Roman" w:hAnsi="Times New Roman"/>
            <w:sz w:val="28"/>
            <w:szCs w:val="28"/>
          </w:rPr>
          <w:fldChar w:fldCharType="end"/>
        </w:r>
      </w:p>
    </w:sdtContent>
  </w:sdt>
  <w:p w:rsidR="008320A5" w:rsidRDefault="008320A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A28" w:rsidRPr="00D73A28" w:rsidRDefault="00D73A28">
    <w:pPr>
      <w:pStyle w:val="a8"/>
      <w:jc w:val="right"/>
      <w:rPr>
        <w:rFonts w:ascii="Times New Roman" w:hAnsi="Times New Roman"/>
        <w:sz w:val="28"/>
        <w:szCs w:val="28"/>
      </w:rPr>
    </w:pPr>
  </w:p>
  <w:p w:rsidR="008320A5" w:rsidRDefault="008320A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403" w:rsidRDefault="00E81403">
      <w:r>
        <w:separator/>
      </w:r>
    </w:p>
  </w:footnote>
  <w:footnote w:type="continuationSeparator" w:id="0">
    <w:p w:rsidR="00E81403" w:rsidRDefault="00E814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0A5" w:rsidRDefault="008320A5" w:rsidP="00597649">
    <w:pPr>
      <w:pStyle w:val="a9"/>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DB01062"/>
    <w:multiLevelType w:val="singleLevel"/>
    <w:tmpl w:val="ADB01062"/>
    <w:lvl w:ilvl="0">
      <w:start w:val="13"/>
      <w:numFmt w:val="chineseCounting"/>
      <w:suff w:val="nothing"/>
      <w:lvlText w:val="%1、"/>
      <w:lvlJc w:val="left"/>
      <w:rPr>
        <w:rFonts w:hint="eastAsia"/>
      </w:rPr>
    </w:lvl>
  </w:abstractNum>
  <w:abstractNum w:abstractNumId="1">
    <w:nsid w:val="FDB5B51C"/>
    <w:multiLevelType w:val="singleLevel"/>
    <w:tmpl w:val="FDB5B51C"/>
    <w:lvl w:ilvl="0">
      <w:start w:val="1"/>
      <w:numFmt w:val="chineseCounting"/>
      <w:suff w:val="nothing"/>
      <w:lvlText w:val="（%1）"/>
      <w:lvlJc w:val="left"/>
      <w:rPr>
        <w:rFonts w:hint="eastAsia"/>
      </w:rPr>
    </w:lvl>
  </w:abstractNum>
  <w:abstractNum w:abstractNumId="2">
    <w:nsid w:val="1273611E"/>
    <w:multiLevelType w:val="singleLevel"/>
    <w:tmpl w:val="1273611E"/>
    <w:lvl w:ilvl="0">
      <w:start w:val="8"/>
      <w:numFmt w:val="chineseCounting"/>
      <w:suff w:val="nothing"/>
      <w:lvlText w:val="%1、"/>
      <w:lvlJc w:val="left"/>
      <w:rPr>
        <w:rFonts w:hint="eastAsia"/>
      </w:rPr>
    </w:lvl>
  </w:abstractNum>
  <w:abstractNum w:abstractNumId="3">
    <w:nsid w:val="565B2416"/>
    <w:multiLevelType w:val="singleLevel"/>
    <w:tmpl w:val="565B2416"/>
    <w:lvl w:ilvl="0">
      <w:start w:val="1"/>
      <w:numFmt w:val="chineseCounting"/>
      <w:suff w:val="nothing"/>
      <w:lvlText w:val="（%1）"/>
      <w:lvlJc w:val="left"/>
      <w:rPr>
        <w:rFonts w:hint="eastAsia"/>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evenAndOddHeaders/>
  <w:drawingGridHorizontalSpacing w:val="160"/>
  <w:drawingGridVerticalSpacing w:val="435"/>
  <w:displayHorizontalDrawingGridEvery w:val="0"/>
  <w:characterSpacingControl w:val="compressPunctuation"/>
  <w:doNotValidateAgainstSchema/>
  <w:doNotDemarcateInvalidXml/>
  <w:hdrShapeDefaults>
    <o:shapedefaults v:ext="edit" spidmax="43010"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35274"/>
    <w:rsid w:val="00085E1B"/>
    <w:rsid w:val="0010308B"/>
    <w:rsid w:val="00130FE8"/>
    <w:rsid w:val="001546AB"/>
    <w:rsid w:val="001550DF"/>
    <w:rsid w:val="00160B15"/>
    <w:rsid w:val="001619B7"/>
    <w:rsid w:val="001701F8"/>
    <w:rsid w:val="00172A27"/>
    <w:rsid w:val="001B62DD"/>
    <w:rsid w:val="002329C9"/>
    <w:rsid w:val="00256D6B"/>
    <w:rsid w:val="0027577C"/>
    <w:rsid w:val="0030708A"/>
    <w:rsid w:val="00310E33"/>
    <w:rsid w:val="00414DD7"/>
    <w:rsid w:val="004416F7"/>
    <w:rsid w:val="004874E7"/>
    <w:rsid w:val="004A1399"/>
    <w:rsid w:val="004C42BF"/>
    <w:rsid w:val="00522CE3"/>
    <w:rsid w:val="00525613"/>
    <w:rsid w:val="00597649"/>
    <w:rsid w:val="005C2A2C"/>
    <w:rsid w:val="00601E33"/>
    <w:rsid w:val="00614A6D"/>
    <w:rsid w:val="00635114"/>
    <w:rsid w:val="0069150F"/>
    <w:rsid w:val="006B0B35"/>
    <w:rsid w:val="006D3326"/>
    <w:rsid w:val="00705A64"/>
    <w:rsid w:val="007370F7"/>
    <w:rsid w:val="00741BD8"/>
    <w:rsid w:val="007761E7"/>
    <w:rsid w:val="007A0346"/>
    <w:rsid w:val="007B5F31"/>
    <w:rsid w:val="007C3FF2"/>
    <w:rsid w:val="008320A5"/>
    <w:rsid w:val="00867D05"/>
    <w:rsid w:val="008A3768"/>
    <w:rsid w:val="0090721A"/>
    <w:rsid w:val="009839F1"/>
    <w:rsid w:val="0099099A"/>
    <w:rsid w:val="00A00ECE"/>
    <w:rsid w:val="00A075F3"/>
    <w:rsid w:val="00A34FF4"/>
    <w:rsid w:val="00A42464"/>
    <w:rsid w:val="00A43EBB"/>
    <w:rsid w:val="00A95D89"/>
    <w:rsid w:val="00AA18A7"/>
    <w:rsid w:val="00B44375"/>
    <w:rsid w:val="00BC5436"/>
    <w:rsid w:val="00C53643"/>
    <w:rsid w:val="00D6233D"/>
    <w:rsid w:val="00D73A28"/>
    <w:rsid w:val="00D85717"/>
    <w:rsid w:val="00DA382F"/>
    <w:rsid w:val="00E638FC"/>
    <w:rsid w:val="00E81403"/>
    <w:rsid w:val="00E9540F"/>
    <w:rsid w:val="00F06F6A"/>
    <w:rsid w:val="00F119E7"/>
    <w:rsid w:val="00F919D1"/>
    <w:rsid w:val="00FE68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E1B"/>
    <w:pPr>
      <w:widowControl w:val="0"/>
      <w:jc w:val="both"/>
    </w:pPr>
    <w:rPr>
      <w:rFonts w:ascii="Times" w:eastAsia="方正仿宋_GBK" w:hAnsi="Time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sid w:val="00085E1B"/>
    <w:rPr>
      <w:color w:val="0000FF"/>
      <w:u w:val="single"/>
    </w:rPr>
  </w:style>
  <w:style w:type="character" w:styleId="a4">
    <w:name w:val="page number"/>
    <w:basedOn w:val="a0"/>
    <w:rsid w:val="00085E1B"/>
  </w:style>
  <w:style w:type="paragraph" w:styleId="a5">
    <w:name w:val="annotation text"/>
    <w:basedOn w:val="a"/>
    <w:rsid w:val="00085E1B"/>
    <w:pPr>
      <w:jc w:val="left"/>
    </w:pPr>
  </w:style>
  <w:style w:type="paragraph" w:styleId="a6">
    <w:name w:val="Date"/>
    <w:basedOn w:val="a"/>
    <w:next w:val="a"/>
    <w:rsid w:val="00085E1B"/>
    <w:pPr>
      <w:ind w:leftChars="2500" w:left="100"/>
    </w:pPr>
  </w:style>
  <w:style w:type="paragraph" w:styleId="a7">
    <w:name w:val="Balloon Text"/>
    <w:basedOn w:val="a"/>
    <w:rsid w:val="00085E1B"/>
    <w:rPr>
      <w:sz w:val="18"/>
      <w:szCs w:val="18"/>
    </w:rPr>
  </w:style>
  <w:style w:type="paragraph" w:styleId="a8">
    <w:name w:val="footer"/>
    <w:basedOn w:val="a"/>
    <w:link w:val="Char"/>
    <w:uiPriority w:val="99"/>
    <w:rsid w:val="00085E1B"/>
    <w:pPr>
      <w:tabs>
        <w:tab w:val="center" w:pos="4153"/>
        <w:tab w:val="right" w:pos="8306"/>
      </w:tabs>
      <w:snapToGrid w:val="0"/>
      <w:jc w:val="left"/>
    </w:pPr>
    <w:rPr>
      <w:sz w:val="18"/>
      <w:szCs w:val="18"/>
    </w:rPr>
  </w:style>
  <w:style w:type="paragraph" w:styleId="a9">
    <w:name w:val="header"/>
    <w:basedOn w:val="a"/>
    <w:rsid w:val="00085E1B"/>
    <w:pPr>
      <w:pBdr>
        <w:bottom w:val="single" w:sz="6" w:space="1" w:color="auto"/>
      </w:pBdr>
      <w:tabs>
        <w:tab w:val="center" w:pos="4153"/>
        <w:tab w:val="right" w:pos="8306"/>
      </w:tabs>
      <w:snapToGrid w:val="0"/>
      <w:jc w:val="center"/>
    </w:pPr>
    <w:rPr>
      <w:sz w:val="18"/>
      <w:szCs w:val="18"/>
    </w:rPr>
  </w:style>
  <w:style w:type="paragraph" w:customStyle="1" w:styleId="Char0">
    <w:name w:val="Char"/>
    <w:basedOn w:val="a"/>
    <w:rsid w:val="00085E1B"/>
    <w:pPr>
      <w:spacing w:line="360" w:lineRule="auto"/>
      <w:ind w:firstLineChars="200" w:firstLine="200"/>
    </w:pPr>
  </w:style>
  <w:style w:type="paragraph" w:customStyle="1" w:styleId="CharCharCharCharCharCharChar">
    <w:name w:val="Char Char Char Char Char Char Char"/>
    <w:basedOn w:val="a"/>
    <w:rsid w:val="00085E1B"/>
    <w:pPr>
      <w:widowControl/>
      <w:spacing w:after="160" w:line="240" w:lineRule="exact"/>
      <w:ind w:firstLine="420"/>
      <w:jc w:val="left"/>
    </w:pPr>
  </w:style>
  <w:style w:type="character" w:customStyle="1" w:styleId="Char">
    <w:name w:val="页脚 Char"/>
    <w:basedOn w:val="a0"/>
    <w:link w:val="a8"/>
    <w:uiPriority w:val="99"/>
    <w:rsid w:val="00D73A28"/>
    <w:rPr>
      <w:rFonts w:ascii="Times" w:eastAsia="方正仿宋_GBK" w:hAnsi="Times"/>
      <w:kern w:val="2"/>
      <w:sz w:val="18"/>
      <w:szCs w:val="18"/>
    </w:rPr>
  </w:style>
  <w:style w:type="paragraph" w:customStyle="1" w:styleId="New">
    <w:name w:val="正文 New"/>
    <w:rsid w:val="00D6233D"/>
    <w:pPr>
      <w:widowControl w:val="0"/>
      <w:jc w:val="both"/>
    </w:pPr>
    <w:rPr>
      <w:rFonts w:ascii="Calibri" w:hAnsi="Calibri"/>
      <w:kern w:val="2"/>
      <w:sz w:val="21"/>
      <w:szCs w:val="24"/>
    </w:rPr>
  </w:style>
  <w:style w:type="paragraph" w:styleId="aa">
    <w:name w:val="Normal (Web)"/>
    <w:basedOn w:val="a"/>
    <w:next w:val="a9"/>
    <w:qFormat/>
    <w:rsid w:val="00414DD7"/>
    <w:pPr>
      <w:spacing w:beforeAutospacing="1" w:afterAutospacing="1"/>
      <w:jc w:val="left"/>
    </w:pPr>
    <w:rPr>
      <w:rFonts w:asciiTheme="minorHAnsi" w:eastAsiaTheme="minorEastAsia" w:hAnsiTheme="minorHAnsi"/>
      <w:kern w:val="0"/>
      <w:sz w:val="24"/>
      <w:szCs w:val="24"/>
    </w:rPr>
  </w:style>
</w:styles>
</file>

<file path=word/webSettings.xml><?xml version="1.0" encoding="utf-8"?>
<w:webSettings xmlns:r="http://schemas.openxmlformats.org/officeDocument/2006/relationships" xmlns:w="http://schemas.openxmlformats.org/wordprocessingml/2006/main">
  <w:divs>
    <w:div w:id="170435997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322</Words>
  <Characters>1838</Characters>
  <Application>Microsoft Office Word</Application>
  <DocSecurity>0</DocSecurity>
  <PresentationFormat/>
  <Lines>15</Lines>
  <Paragraphs>4</Paragraphs>
  <Slides>0</Slides>
  <Notes>0</Notes>
  <HiddenSlides>0</HiddenSlides>
  <MMClips>0</MMClips>
  <ScaleCrop>false</ScaleCrop>
  <Manager/>
  <Company>微软中国</Company>
  <LinksUpToDate>false</LinksUpToDate>
  <CharactersWithSpaces>2156</CharactersWithSpaces>
  <SharedDoc>false</SharedDoc>
  <HLinks>
    <vt:vector size="6" baseType="variant">
      <vt:variant>
        <vt:i4>11612020</vt:i4>
      </vt:variant>
      <vt:variant>
        <vt:i4>0</vt:i4>
      </vt:variant>
      <vt:variant>
        <vt:i4>0</vt:i4>
      </vt:variant>
      <vt:variant>
        <vt:i4>5</vt:i4>
      </vt:variant>
      <vt:variant>
        <vt:lpwstr>mailto:同时发送电子版至yk2998578@163.com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市《政府工作报告》</dc:title>
  <dc:subject/>
  <dc:creator>微软用户</dc:creator>
  <cp:keywords/>
  <dc:description/>
  <cp:lastModifiedBy>营口市金融发展局</cp:lastModifiedBy>
  <cp:revision>2</cp:revision>
  <cp:lastPrinted>2018-04-09T02:41:00Z</cp:lastPrinted>
  <dcterms:created xsi:type="dcterms:W3CDTF">2019-08-23T01:10:00Z</dcterms:created>
  <dcterms:modified xsi:type="dcterms:W3CDTF">2019-08-23T01:10:00Z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