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margin">
                  <wp:posOffset>1144905</wp:posOffset>
                </wp:positionV>
                <wp:extent cx="5441315" cy="720725"/>
                <wp:effectExtent l="0" t="0" r="6985" b="3175"/>
                <wp:wrapNone/>
                <wp:docPr id="1" name="文本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44131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8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95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95"/>
                                <w:sz w:val="84"/>
                                <w:szCs w:val="84"/>
                              </w:rPr>
                              <w:t>营口市金融发展局文件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45pt;margin-top:90.15pt;height:56.75pt;width:428.45pt;mso-position-horizontal-relative:page;mso-position-vertical-relative:margin;z-index:251656192;mso-width-relative:page;mso-height-relative:page;" fillcolor="#FFFFFF" filled="t" stroked="f" coordsize="21600,21600" o:gfxdata="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RKwRnYAAAADAEAAA8AAAAAAAAAAQAgAAAAIgAAAGRycy9kb3ducmV2LnhtbFBLAQIU&#10;ABQAAAAIAIdO4kCUzyH4ugEAAFUDAAAOAAAAAAAAAAEAIAAAACcBAABkcnMvZTJvRG9jLnhtbFBL&#10;BQYAAAAABgAGAFkBAABTBQAAAAA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spacing w:line="98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95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95"/>
                          <w:sz w:val="84"/>
                          <w:szCs w:val="84"/>
                        </w:rPr>
                        <w:t>营口市金融发展局文件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仿宋_GB2312" w:hAnsi="仿宋" w:eastAsia="仿宋_GB2312" w:cs="仿宋"/>
          <w:sz w:val="30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margin">
                  <wp:posOffset>2658110</wp:posOffset>
                </wp:positionV>
                <wp:extent cx="5615940" cy="635"/>
                <wp:effectExtent l="0" t="0" r="0" b="0"/>
                <wp:wrapNone/>
                <wp:docPr id="2" name="直线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4.45pt;margin-top:209.3pt;height:0.05pt;width:442.2pt;mso-position-horizontal-relative:page;mso-position-vertical-relative:margin;z-index:251657216;mso-width-relative:page;mso-height-relative:page;" filled="f" stroked="t" coordsize="21600,21600" o:gfxdata="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Rqy&#10;s9oAAAAMAQAADwAAAAAAAAABACAAAAAiAAAAZHJzL2Rvd25yZXYueG1sUEsBAhQAFAAAAAgAh07i&#10;QMRhoZ3nAQAAvwMAAA4AAAAAAAAAAQAgAAAAKQ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30"/>
        </w:rPr>
        <w:t>营金组〔2019〕</w:t>
      </w:r>
      <w:r>
        <w:rPr>
          <w:rFonts w:hint="eastAsia" w:ascii="仿宋_GB2312" w:hAnsi="仿宋" w:eastAsia="仿宋_GB2312" w:cs="仿宋"/>
          <w:sz w:val="30"/>
          <w:lang w:val="en-US" w:eastAsia="zh-CN"/>
        </w:rPr>
        <w:t>83</w:t>
      </w:r>
      <w:r>
        <w:rPr>
          <w:rFonts w:hint="eastAsia" w:ascii="仿宋_GB2312" w:hAnsi="仿宋" w:eastAsia="仿宋_GB2312" w:cs="仿宋"/>
          <w:sz w:val="30"/>
        </w:rPr>
        <w:t>号</w:t>
      </w:r>
    </w:p>
    <w:p>
      <w:pPr>
        <w:widowControl/>
        <w:spacing w:line="640" w:lineRule="exact"/>
        <w:jc w:val="center"/>
        <w:rPr>
          <w:rFonts w:ascii="方正大标宋简体" w:hAnsi="Arial" w:eastAsia="方正大标宋简体" w:cs="Arial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营口市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金融发展局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信息公开保密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信息发布审查制度  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为做好公开的信息保密审查、信息发布审查制度工作，根据《中华人民共和国政府信息公开条例》的相关规定,结合实际，制定本制度。 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一、本制度适用于我局各科室在履行职责过程中撰写或者获取的,以一定形式记录、保存的信息拟公开前的保密、信息发布审查工作。   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二、我局政府信息公开保密审查应遵循“谁主管、谁负责，谁公开、谁审查”的原则。拟公开的政府信息均应进行保密审查。 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三、对拟公开信息的保密审查,应当以《中华人民共和国保守国家秘密法》等有关法律、法规的规定为依据。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四、我局保密、信息发布审查工作由办公室和综合科分别负责保密、发布审查的日常工作。开展保密审查时应履行审查审批手续。   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五、对我局信息的保密、发布审查应当依照以下程序进行:    （一）信息产生科室的负责人提出是否公开的审查意见；     （二）局机关分管领导审查批准； 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（三）最后由专人负责发布相关信息；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六、各科室在信息产生、填写签发单时标明是否属于保密事项；是否可以公开。  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七、各科室负责人应对信息公开工作中的保密、信息发布审查进行监督，发现违反国家保密、信息发布规定的应当及时予以纠正。 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320" w:rightChars="10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营口市</w:t>
      </w:r>
      <w:r>
        <w:rPr>
          <w:rFonts w:hint="eastAsia" w:ascii="仿宋_GB2312" w:eastAsia="仿宋_GB2312"/>
          <w:sz w:val="32"/>
          <w:szCs w:val="32"/>
          <w:lang w:eastAsia="zh-CN"/>
        </w:rPr>
        <w:t>金融发展局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320" w:rightChars="100"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2019年1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</w:pPr>
      <w:r>
        <w:rPr>
          <w:rFonts w:hint="eastAsia" w:ascii="仿宋_GB2312" w:eastAsia="仿宋_GB2312"/>
        </w:rPr>
        <w:t>（此件主动公开）</w:t>
      </w:r>
    </w:p>
    <w:p>
      <w:pPr>
        <w:spacing w:line="578" w:lineRule="exact"/>
        <w:jc w:val="left"/>
      </w:pPr>
      <w:r>
        <w:rPr>
          <w:rFonts w:ascii="宋体" w:eastAsia="黑体"/>
          <w:sz w:val="3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341630</wp:posOffset>
                </wp:positionV>
                <wp:extent cx="5624830" cy="0"/>
                <wp:effectExtent l="0" t="9525" r="13970" b="9525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0.95pt;margin-top:26.9pt;height:0pt;width:442.9pt;z-index:251661312;mso-width-relative:page;mso-height-relative:page;" filled="f" stroked="t" coordsize="21600,21600" o:gfxdata="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S6DUtQAAAAHAQAADwAAAAAAAAABACAAAAAi&#10;AAAAZHJzL2Rvd25yZXYueG1sUEsBAhQAFAAAAAgAh07iQDYDtLPVAQAAmQMAAA4AAAAAAAAAAQAg&#10;AAAAIw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spacing w:line="578" w:lineRule="exact"/>
        <w:ind w:firstLine="280" w:firstLineChars="1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380365</wp:posOffset>
                </wp:positionV>
                <wp:extent cx="5601970" cy="47625"/>
                <wp:effectExtent l="0" t="9525" r="17780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476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.95pt;margin-top:29.95pt;height:3.75pt;width:441.1pt;z-index:251659264;mso-width-relative:page;mso-height-relative:page;" filled="f" stroked="t" coordsize="21600,21600" o:gfxdata="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oKWxfUAAAABwEAAA8AAAAAAAAAAQAgAAAAIgAAAGRycy9kb3ducmV2Lnht&#10;bFBLAQIUABQAAAAIAIdO4kB+5ORpxAEAAJADAAAOAAAAAAAAAAEAIAAAACM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8"/>
          <w:szCs w:val="28"/>
        </w:rPr>
        <w:t>营口市金融发展局                       2019年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28"/>
          <w:szCs w:val="28"/>
        </w:rPr>
        <w:t>月2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日印发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37519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2 -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274"/>
    <w:rsid w:val="00085E1B"/>
    <w:rsid w:val="0010308B"/>
    <w:rsid w:val="00130FE8"/>
    <w:rsid w:val="001550DF"/>
    <w:rsid w:val="00160B15"/>
    <w:rsid w:val="001619B7"/>
    <w:rsid w:val="001701F8"/>
    <w:rsid w:val="00172A27"/>
    <w:rsid w:val="001B62DD"/>
    <w:rsid w:val="002329C9"/>
    <w:rsid w:val="00256D6B"/>
    <w:rsid w:val="0027577C"/>
    <w:rsid w:val="0030708A"/>
    <w:rsid w:val="004416F7"/>
    <w:rsid w:val="004874E7"/>
    <w:rsid w:val="004A1399"/>
    <w:rsid w:val="004C42BF"/>
    <w:rsid w:val="00522CE3"/>
    <w:rsid w:val="00525613"/>
    <w:rsid w:val="005C2A2C"/>
    <w:rsid w:val="00601E33"/>
    <w:rsid w:val="00614A6D"/>
    <w:rsid w:val="00635114"/>
    <w:rsid w:val="0069150F"/>
    <w:rsid w:val="006D3326"/>
    <w:rsid w:val="00705A64"/>
    <w:rsid w:val="007370F7"/>
    <w:rsid w:val="00741BD8"/>
    <w:rsid w:val="007761E7"/>
    <w:rsid w:val="007A0346"/>
    <w:rsid w:val="007B5F31"/>
    <w:rsid w:val="007C3FF2"/>
    <w:rsid w:val="008320A5"/>
    <w:rsid w:val="00867D05"/>
    <w:rsid w:val="008A3768"/>
    <w:rsid w:val="0090721A"/>
    <w:rsid w:val="009839F1"/>
    <w:rsid w:val="0099099A"/>
    <w:rsid w:val="00A00ECE"/>
    <w:rsid w:val="00A075F3"/>
    <w:rsid w:val="00A34FF4"/>
    <w:rsid w:val="00A42464"/>
    <w:rsid w:val="00A43EBB"/>
    <w:rsid w:val="00A95D89"/>
    <w:rsid w:val="00AA18A7"/>
    <w:rsid w:val="00B44375"/>
    <w:rsid w:val="00BC5436"/>
    <w:rsid w:val="00C53643"/>
    <w:rsid w:val="00D6233D"/>
    <w:rsid w:val="00D73A28"/>
    <w:rsid w:val="00D85717"/>
    <w:rsid w:val="00DA382F"/>
    <w:rsid w:val="00E638FC"/>
    <w:rsid w:val="00E9540F"/>
    <w:rsid w:val="00F06F6A"/>
    <w:rsid w:val="00F119E7"/>
    <w:rsid w:val="00F919D1"/>
    <w:rsid w:val="04925C72"/>
    <w:rsid w:val="4D860A06"/>
    <w:rsid w:val="651F4AF6"/>
    <w:rsid w:val="743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2">
    <w:name w:val="Char Char Char Char Char Char Char"/>
    <w:basedOn w:val="1"/>
    <w:qFormat/>
    <w:uiPriority w:val="0"/>
    <w:pPr>
      <w:widowControl/>
      <w:spacing w:after="160" w:line="240" w:lineRule="exact"/>
      <w:ind w:firstLine="420"/>
      <w:jc w:val="left"/>
    </w:pPr>
  </w:style>
  <w:style w:type="character" w:customStyle="1" w:styleId="13">
    <w:name w:val="页脚 Char"/>
    <w:basedOn w:val="8"/>
    <w:link w:val="5"/>
    <w:qFormat/>
    <w:uiPriority w:val="99"/>
    <w:rPr>
      <w:rFonts w:ascii="Times" w:hAnsi="Times" w:eastAsia="方正仿宋_GBK"/>
      <w:kern w:val="2"/>
      <w:sz w:val="18"/>
      <w:szCs w:val="18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454</Characters>
  <Lines>3</Lines>
  <Paragraphs>1</Paragraphs>
  <TotalTime>3</TotalTime>
  <ScaleCrop>false</ScaleCrop>
  <LinksUpToDate>false</LinksUpToDate>
  <CharactersWithSpaces>532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2019-06-17T06:06:00Z</dcterms:created>
  <dc:creator>微软用户</dc:creator>
  <cp:lastModifiedBy>Administrator</cp:lastModifiedBy>
  <cp:lastPrinted>2018-04-09T02:41:00Z</cp:lastPrinted>
  <dcterms:modified xsi:type="dcterms:W3CDTF">2020-01-06T01:35:13Z</dcterms:modified>
  <dc:title>市《政府工作报告》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